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8" w:type="dxa"/>
        <w:jc w:val="center"/>
        <w:tblLayout w:type="fixed"/>
        <w:tblCellMar>
          <w:left w:w="70" w:type="dxa"/>
          <w:right w:w="70" w:type="dxa"/>
        </w:tblCellMar>
        <w:tblLook w:val="0000"/>
      </w:tblPr>
      <w:tblGrid>
        <w:gridCol w:w="2396"/>
        <w:gridCol w:w="7562"/>
      </w:tblGrid>
      <w:tr w:rsidR="00D57A71" w:rsidTr="00D57A71">
        <w:trPr>
          <w:trHeight w:val="230"/>
          <w:jc w:val="center"/>
        </w:trPr>
        <w:tc>
          <w:tcPr>
            <w:tcW w:w="2396" w:type="dxa"/>
            <w:vAlign w:val="center"/>
          </w:tcPr>
          <w:p w:rsidR="00D57A71" w:rsidRDefault="00415FC5" w:rsidP="00217F55">
            <w:pPr>
              <w:pStyle w:val="Textedebulles1"/>
              <w:tabs>
                <w:tab w:val="left" w:pos="4467"/>
              </w:tabs>
              <w:jc w:val="both"/>
              <w:rPr>
                <w:rFonts w:ascii="Arial" w:hAnsi="Arial"/>
                <w:sz w:val="20"/>
                <w:u w:val="single"/>
              </w:rPr>
            </w:pPr>
            <w:r>
              <w:rPr>
                <w:rFonts w:ascii="Arial" w:hAnsi="Arial"/>
                <w:noProof/>
                <w:sz w:val="20"/>
                <w:u w:val="single"/>
              </w:rPr>
              <w:pict>
                <v:roundrect id="_x0000_s1032" style="position:absolute;left:0;text-align:left;margin-left:-3.55pt;margin-top:-6.25pt;width:112.05pt;height:61.7pt;z-index:251666432" arcsize="10923f">
                  <v:textbox style="mso-next-textbox:#_x0000_s1032">
                    <w:txbxContent>
                      <w:p w:rsidR="005D3D87" w:rsidRPr="00D30B8C" w:rsidRDefault="005D3D87" w:rsidP="007E1442">
                        <w:pPr>
                          <w:spacing w:line="360" w:lineRule="auto"/>
                          <w:jc w:val="both"/>
                          <w:rPr>
                            <w:rFonts w:ascii="Arial" w:hAnsi="Arial" w:cs="Arial"/>
                            <w:b/>
                            <w:bCs/>
                            <w:sz w:val="16"/>
                            <w:szCs w:val="16"/>
                            <w:u w:val="single"/>
                          </w:rPr>
                        </w:pPr>
                        <w:r w:rsidRPr="002A5A1B">
                          <w:rPr>
                            <w:rFonts w:ascii="Arial" w:hAnsi="Arial" w:cs="Arial"/>
                            <w:b/>
                            <w:bCs/>
                            <w:sz w:val="16"/>
                            <w:szCs w:val="16"/>
                            <w:u w:val="single"/>
                          </w:rPr>
                          <w:t xml:space="preserve">Nombre de </w:t>
                        </w:r>
                        <w:r w:rsidRPr="00D30B8C">
                          <w:rPr>
                            <w:rFonts w:ascii="Arial" w:hAnsi="Arial" w:cs="Arial"/>
                            <w:b/>
                            <w:bCs/>
                            <w:sz w:val="16"/>
                            <w:szCs w:val="16"/>
                            <w:u w:val="single"/>
                          </w:rPr>
                          <w:t>conseillers :</w:t>
                        </w:r>
                      </w:p>
                      <w:p w:rsidR="005D3D87" w:rsidRPr="00D30B8C" w:rsidRDefault="005D3D87" w:rsidP="007E1442">
                        <w:pPr>
                          <w:spacing w:line="360" w:lineRule="auto"/>
                          <w:ind w:left="142"/>
                          <w:jc w:val="both"/>
                          <w:rPr>
                            <w:rFonts w:ascii="Arial" w:hAnsi="Arial" w:cs="Arial"/>
                            <w:b/>
                            <w:sz w:val="16"/>
                            <w:szCs w:val="16"/>
                          </w:rPr>
                        </w:pPr>
                        <w:r w:rsidRPr="00D30B8C">
                          <w:rPr>
                            <w:rFonts w:ascii="Arial" w:hAnsi="Arial" w:cs="Arial"/>
                            <w:b/>
                            <w:sz w:val="16"/>
                            <w:szCs w:val="16"/>
                          </w:rPr>
                          <w:t xml:space="preserve">- en exercice   :    </w:t>
                        </w:r>
                        <w:r>
                          <w:rPr>
                            <w:rFonts w:ascii="Arial" w:hAnsi="Arial" w:cs="Arial"/>
                            <w:b/>
                            <w:sz w:val="16"/>
                            <w:szCs w:val="16"/>
                          </w:rPr>
                          <w:t>22</w:t>
                        </w:r>
                      </w:p>
                      <w:p w:rsidR="005D3D87" w:rsidRPr="00A55D23" w:rsidRDefault="005D3D87" w:rsidP="007E1442">
                        <w:pPr>
                          <w:spacing w:line="360" w:lineRule="auto"/>
                          <w:ind w:left="142"/>
                          <w:jc w:val="both"/>
                          <w:rPr>
                            <w:rFonts w:ascii="Arial" w:hAnsi="Arial" w:cs="Arial"/>
                            <w:b/>
                            <w:sz w:val="16"/>
                            <w:szCs w:val="16"/>
                          </w:rPr>
                        </w:pPr>
                        <w:r>
                          <w:rPr>
                            <w:rFonts w:ascii="Arial" w:hAnsi="Arial" w:cs="Arial"/>
                            <w:b/>
                            <w:sz w:val="16"/>
                            <w:szCs w:val="16"/>
                          </w:rPr>
                          <w:t xml:space="preserve">- présents        :   </w:t>
                        </w:r>
                        <w:r w:rsidR="00D13CD1">
                          <w:rPr>
                            <w:rFonts w:ascii="Arial" w:hAnsi="Arial" w:cs="Arial"/>
                            <w:b/>
                            <w:sz w:val="16"/>
                            <w:szCs w:val="16"/>
                          </w:rPr>
                          <w:t xml:space="preserve"> 2</w:t>
                        </w:r>
                        <w:r w:rsidR="00007C0F">
                          <w:rPr>
                            <w:rFonts w:ascii="Arial" w:hAnsi="Arial" w:cs="Arial"/>
                            <w:b/>
                            <w:sz w:val="16"/>
                            <w:szCs w:val="16"/>
                          </w:rPr>
                          <w:t>0</w:t>
                        </w:r>
                      </w:p>
                      <w:p w:rsidR="005D3D87" w:rsidRPr="002A5A1B" w:rsidRDefault="005D3D87" w:rsidP="007E1442">
                        <w:pPr>
                          <w:ind w:left="142"/>
                          <w:jc w:val="both"/>
                          <w:rPr>
                            <w:rFonts w:ascii="Arial" w:hAnsi="Arial" w:cs="Arial"/>
                            <w:b/>
                            <w:sz w:val="16"/>
                            <w:szCs w:val="16"/>
                          </w:rPr>
                        </w:pPr>
                        <w:r>
                          <w:rPr>
                            <w:rFonts w:ascii="Arial" w:hAnsi="Arial" w:cs="Arial"/>
                            <w:b/>
                            <w:sz w:val="16"/>
                            <w:szCs w:val="16"/>
                          </w:rPr>
                          <w:t xml:space="preserve">- votants          :  </w:t>
                        </w:r>
                        <w:r w:rsidR="00D13CD1">
                          <w:rPr>
                            <w:rFonts w:ascii="Arial" w:hAnsi="Arial" w:cs="Arial"/>
                            <w:b/>
                            <w:sz w:val="16"/>
                            <w:szCs w:val="16"/>
                          </w:rPr>
                          <w:t xml:space="preserve"> </w:t>
                        </w:r>
                        <w:r>
                          <w:rPr>
                            <w:rFonts w:ascii="Arial" w:hAnsi="Arial" w:cs="Arial"/>
                            <w:b/>
                            <w:sz w:val="16"/>
                            <w:szCs w:val="16"/>
                          </w:rPr>
                          <w:t xml:space="preserve"> </w:t>
                        </w:r>
                        <w:r w:rsidR="00007C0F">
                          <w:rPr>
                            <w:rFonts w:ascii="Arial" w:hAnsi="Arial" w:cs="Arial"/>
                            <w:b/>
                            <w:sz w:val="16"/>
                            <w:szCs w:val="16"/>
                          </w:rPr>
                          <w:t>19</w:t>
                        </w:r>
                      </w:p>
                      <w:p w:rsidR="005D3D87" w:rsidRDefault="005D3D87" w:rsidP="007E1442">
                        <w:pPr>
                          <w:rPr>
                            <w:rFonts w:ascii="Arial" w:hAnsi="Arial"/>
                            <w:sz w:val="16"/>
                            <w:szCs w:val="16"/>
                          </w:rPr>
                        </w:pPr>
                      </w:p>
                      <w:p w:rsidR="005D3D87" w:rsidRPr="0052371E" w:rsidRDefault="005D3D87" w:rsidP="007E1442">
                        <w:pPr>
                          <w:rPr>
                            <w:rFonts w:ascii="Arial" w:hAnsi="Arial"/>
                            <w:sz w:val="16"/>
                            <w:szCs w:val="16"/>
                          </w:rPr>
                        </w:pPr>
                      </w:p>
                      <w:p w:rsidR="005D3D87" w:rsidRPr="0052371E" w:rsidRDefault="005D3D87" w:rsidP="007E1442">
                        <w:pPr>
                          <w:rPr>
                            <w:rFonts w:ascii="Arial" w:hAnsi="Arial"/>
                            <w:bCs/>
                            <w:sz w:val="16"/>
                            <w:szCs w:val="16"/>
                          </w:rPr>
                        </w:pPr>
                      </w:p>
                      <w:p w:rsidR="005D3D87" w:rsidRPr="0052371E" w:rsidRDefault="005D3D87" w:rsidP="007E1442">
                        <w:pPr>
                          <w:rPr>
                            <w:sz w:val="16"/>
                            <w:szCs w:val="16"/>
                          </w:rPr>
                        </w:pPr>
                      </w:p>
                    </w:txbxContent>
                  </v:textbox>
                </v:roundrect>
              </w:pict>
            </w:r>
          </w:p>
        </w:tc>
        <w:tc>
          <w:tcPr>
            <w:tcW w:w="7562" w:type="dxa"/>
            <w:vAlign w:val="center"/>
          </w:tcPr>
          <w:p w:rsidR="00D57A71" w:rsidRPr="00746905" w:rsidRDefault="00D57A71" w:rsidP="00D57A71">
            <w:pPr>
              <w:tabs>
                <w:tab w:val="left" w:pos="7018"/>
              </w:tabs>
              <w:ind w:left="72"/>
              <w:jc w:val="both"/>
              <w:rPr>
                <w:rFonts w:ascii="Arial" w:hAnsi="Arial"/>
              </w:rPr>
            </w:pPr>
            <w:r w:rsidRPr="00746905">
              <w:rPr>
                <w:rFonts w:ascii="Arial" w:hAnsi="Arial"/>
              </w:rPr>
              <w:t xml:space="preserve">L’an deux mil </w:t>
            </w:r>
            <w:r>
              <w:rPr>
                <w:rFonts w:ascii="Arial" w:hAnsi="Arial"/>
              </w:rPr>
              <w:t>quinze</w:t>
            </w:r>
            <w:r w:rsidRPr="00746905">
              <w:rPr>
                <w:rFonts w:ascii="Arial" w:hAnsi="Arial"/>
              </w:rPr>
              <w:t>, le</w:t>
            </w:r>
            <w:r>
              <w:rPr>
                <w:rFonts w:ascii="Arial" w:hAnsi="Arial"/>
              </w:rPr>
              <w:t xml:space="preserve"> </w:t>
            </w:r>
            <w:r w:rsidR="008D0D7B">
              <w:rPr>
                <w:rFonts w:ascii="Arial" w:hAnsi="Arial"/>
              </w:rPr>
              <w:t>dix neuf octobre</w:t>
            </w:r>
            <w:r w:rsidRPr="00746905">
              <w:rPr>
                <w:rFonts w:ascii="Arial" w:hAnsi="Arial"/>
              </w:rPr>
              <w:t>,</w:t>
            </w:r>
          </w:p>
          <w:p w:rsidR="00D57A71" w:rsidRPr="00746905" w:rsidRDefault="00D57A71" w:rsidP="00D57A71">
            <w:pPr>
              <w:tabs>
                <w:tab w:val="left" w:pos="7018"/>
              </w:tabs>
              <w:ind w:left="72"/>
              <w:jc w:val="both"/>
              <w:rPr>
                <w:rFonts w:ascii="Arial" w:hAnsi="Arial"/>
              </w:rPr>
            </w:pPr>
          </w:p>
          <w:p w:rsidR="00D57A71" w:rsidRPr="00746905" w:rsidRDefault="00D57A71" w:rsidP="00D57A71">
            <w:pPr>
              <w:tabs>
                <w:tab w:val="left" w:pos="7018"/>
              </w:tabs>
              <w:ind w:left="72"/>
              <w:jc w:val="both"/>
              <w:rPr>
                <w:rFonts w:ascii="Arial" w:hAnsi="Arial"/>
              </w:rPr>
            </w:pPr>
            <w:r>
              <w:rPr>
                <w:rFonts w:ascii="Arial" w:hAnsi="Arial"/>
              </w:rPr>
              <w:t>Le C</w:t>
            </w:r>
            <w:r w:rsidRPr="00746905">
              <w:rPr>
                <w:rFonts w:ascii="Arial" w:hAnsi="Arial"/>
              </w:rPr>
              <w:t>onseil d’administration du service départemental d’incendie et de secours de la Vienne</w:t>
            </w:r>
            <w:r>
              <w:rPr>
                <w:rFonts w:ascii="Arial" w:hAnsi="Arial"/>
              </w:rPr>
              <w:t>,</w:t>
            </w:r>
            <w:r w:rsidRPr="00746905">
              <w:rPr>
                <w:rFonts w:ascii="Arial" w:hAnsi="Arial"/>
              </w:rPr>
              <w:t xml:space="preserve"> dûment convoqué, s’est réuni en session ordinaire</w:t>
            </w:r>
            <w:r>
              <w:rPr>
                <w:rFonts w:ascii="Arial" w:hAnsi="Arial"/>
              </w:rPr>
              <w:t>,</w:t>
            </w:r>
            <w:r w:rsidRPr="00746905">
              <w:rPr>
                <w:rFonts w:ascii="Arial" w:hAnsi="Arial"/>
              </w:rPr>
              <w:t xml:space="preserve"> à </w:t>
            </w:r>
            <w:r w:rsidR="001B2B51">
              <w:rPr>
                <w:rFonts w:ascii="Arial" w:hAnsi="Arial"/>
              </w:rPr>
              <w:t>18</w:t>
            </w:r>
            <w:r w:rsidRPr="00217F55">
              <w:rPr>
                <w:rFonts w:ascii="Arial" w:hAnsi="Arial"/>
              </w:rPr>
              <w:t xml:space="preserve"> heures</w:t>
            </w:r>
            <w:r w:rsidRPr="00746905">
              <w:rPr>
                <w:rFonts w:ascii="Arial" w:hAnsi="Arial"/>
              </w:rPr>
              <w:t xml:space="preserve">, à la </w:t>
            </w:r>
            <w:r>
              <w:rPr>
                <w:rFonts w:ascii="Arial" w:hAnsi="Arial"/>
              </w:rPr>
              <w:t>d</w:t>
            </w:r>
            <w:r w:rsidRPr="00746905">
              <w:rPr>
                <w:rFonts w:ascii="Arial" w:hAnsi="Arial"/>
              </w:rPr>
              <w:t xml:space="preserve">irection départementale du </w:t>
            </w:r>
            <w:r>
              <w:rPr>
                <w:rFonts w:ascii="Arial" w:hAnsi="Arial"/>
              </w:rPr>
              <w:t>s</w:t>
            </w:r>
            <w:r w:rsidRPr="00746905">
              <w:rPr>
                <w:rFonts w:ascii="Arial" w:hAnsi="Arial"/>
              </w:rPr>
              <w:t>ervice d’</w:t>
            </w:r>
            <w:r>
              <w:rPr>
                <w:rFonts w:ascii="Arial" w:hAnsi="Arial"/>
              </w:rPr>
              <w:t>i</w:t>
            </w:r>
            <w:r w:rsidRPr="00746905">
              <w:rPr>
                <w:rFonts w:ascii="Arial" w:hAnsi="Arial"/>
              </w:rPr>
              <w:t xml:space="preserve">ncendie et de </w:t>
            </w:r>
            <w:r>
              <w:rPr>
                <w:rFonts w:ascii="Arial" w:hAnsi="Arial"/>
              </w:rPr>
              <w:t>s</w:t>
            </w:r>
            <w:r w:rsidRPr="00746905">
              <w:rPr>
                <w:rFonts w:ascii="Arial" w:hAnsi="Arial"/>
              </w:rPr>
              <w:t xml:space="preserve">ecours de la Vienne sous la présidence de </w:t>
            </w:r>
            <w:r>
              <w:rPr>
                <w:rFonts w:ascii="Arial" w:hAnsi="Arial"/>
              </w:rPr>
              <w:t>Madame Marie-Jeanne BELLAMY</w:t>
            </w:r>
            <w:r w:rsidRPr="00746905">
              <w:rPr>
                <w:rFonts w:ascii="Arial" w:hAnsi="Arial"/>
              </w:rPr>
              <w:t>.</w:t>
            </w:r>
          </w:p>
          <w:p w:rsidR="00D57A71" w:rsidRPr="00746905" w:rsidRDefault="00D57A71" w:rsidP="00D57A71">
            <w:pPr>
              <w:tabs>
                <w:tab w:val="left" w:pos="7018"/>
              </w:tabs>
              <w:ind w:left="72"/>
              <w:jc w:val="both"/>
              <w:rPr>
                <w:rFonts w:ascii="Arial" w:hAnsi="Arial"/>
              </w:rPr>
            </w:pPr>
          </w:p>
          <w:p w:rsidR="00D57A71" w:rsidRDefault="00D57A71" w:rsidP="00D57A71">
            <w:pPr>
              <w:pStyle w:val="Corpsdetexte"/>
              <w:tabs>
                <w:tab w:val="left" w:pos="2410"/>
                <w:tab w:val="left" w:pos="4467"/>
                <w:tab w:val="left" w:pos="7018"/>
                <w:tab w:val="decimal" w:pos="7371"/>
              </w:tabs>
              <w:ind w:left="72"/>
              <w:jc w:val="both"/>
            </w:pPr>
            <w:r w:rsidRPr="00746905">
              <w:t>Date de convocation du conseil d’administration :</w:t>
            </w:r>
            <w:r>
              <w:t xml:space="preserve"> </w:t>
            </w:r>
            <w:r w:rsidR="00D207F2">
              <w:t>18 septembre 2015.</w:t>
            </w:r>
          </w:p>
        </w:tc>
      </w:tr>
      <w:tr w:rsidR="00D57A71" w:rsidRPr="000D486F" w:rsidTr="00217F55">
        <w:trPr>
          <w:trHeight w:val="936"/>
          <w:jc w:val="center"/>
        </w:trPr>
        <w:tc>
          <w:tcPr>
            <w:tcW w:w="2396" w:type="dxa"/>
          </w:tcPr>
          <w:p w:rsidR="00D57A71" w:rsidRPr="000D486F" w:rsidRDefault="00D57A71" w:rsidP="00217F55">
            <w:pPr>
              <w:pStyle w:val="Textedebulles1"/>
              <w:tabs>
                <w:tab w:val="left" w:pos="4467"/>
              </w:tabs>
              <w:rPr>
                <w:rFonts w:ascii="Arial" w:hAnsi="Arial" w:cs="Arial"/>
                <w:sz w:val="20"/>
              </w:rPr>
            </w:pPr>
          </w:p>
          <w:tbl>
            <w:tblPr>
              <w:tblStyle w:val="Grilledutableau"/>
              <w:tblW w:w="0" w:type="auto"/>
              <w:jc w:val="center"/>
              <w:tblLayout w:type="fixed"/>
              <w:tblLook w:val="04A0"/>
            </w:tblPr>
            <w:tblGrid>
              <w:gridCol w:w="2241"/>
            </w:tblGrid>
            <w:tr w:rsidR="00D57A71" w:rsidRPr="000D486F" w:rsidTr="00217F55">
              <w:trPr>
                <w:trHeight w:val="575"/>
                <w:jc w:val="center"/>
              </w:trPr>
              <w:tc>
                <w:tcPr>
                  <w:tcW w:w="2241" w:type="dxa"/>
                  <w:vAlign w:val="center"/>
                </w:tcPr>
                <w:p w:rsidR="00D57A71" w:rsidRPr="000D486F" w:rsidRDefault="00D57A71" w:rsidP="004D6117">
                  <w:pPr>
                    <w:pStyle w:val="Textedebulles1"/>
                    <w:tabs>
                      <w:tab w:val="left" w:pos="4467"/>
                    </w:tabs>
                    <w:jc w:val="center"/>
                    <w:rPr>
                      <w:rFonts w:ascii="Arial" w:hAnsi="Arial" w:cs="Arial"/>
                      <w:sz w:val="20"/>
                    </w:rPr>
                  </w:pPr>
                  <w:r w:rsidRPr="000D486F">
                    <w:rPr>
                      <w:rFonts w:ascii="Arial" w:hAnsi="Arial" w:cs="Arial"/>
                      <w:b/>
                      <w:bCs/>
                      <w:sz w:val="20"/>
                    </w:rPr>
                    <w:t>N° 2015-</w:t>
                  </w:r>
                  <w:r w:rsidR="007F1360" w:rsidRPr="000D486F">
                    <w:rPr>
                      <w:rFonts w:ascii="Arial" w:hAnsi="Arial" w:cs="Arial"/>
                      <w:b/>
                      <w:bCs/>
                      <w:sz w:val="20"/>
                    </w:rPr>
                    <w:t>5</w:t>
                  </w:r>
                  <w:r w:rsidRPr="000D486F">
                    <w:rPr>
                      <w:rFonts w:ascii="Arial" w:hAnsi="Arial" w:cs="Arial"/>
                      <w:b/>
                      <w:bCs/>
                      <w:sz w:val="20"/>
                    </w:rPr>
                    <w:t>-</w:t>
                  </w:r>
                  <w:r w:rsidR="004D6117" w:rsidRPr="000D486F">
                    <w:rPr>
                      <w:rFonts w:ascii="Arial" w:hAnsi="Arial" w:cs="Arial"/>
                      <w:b/>
                      <w:bCs/>
                      <w:sz w:val="20"/>
                    </w:rPr>
                    <w:t>R</w:t>
                  </w:r>
                </w:p>
              </w:tc>
            </w:tr>
          </w:tbl>
          <w:p w:rsidR="00D57A71" w:rsidRPr="000D486F" w:rsidRDefault="00D57A71" w:rsidP="00217F55">
            <w:pPr>
              <w:pStyle w:val="Textedebulles1"/>
              <w:tabs>
                <w:tab w:val="left" w:pos="4467"/>
              </w:tabs>
              <w:rPr>
                <w:rFonts w:ascii="Arial" w:hAnsi="Arial" w:cs="Arial"/>
                <w:sz w:val="20"/>
              </w:rPr>
            </w:pPr>
          </w:p>
        </w:tc>
        <w:tc>
          <w:tcPr>
            <w:tcW w:w="7562" w:type="dxa"/>
            <w:vMerge w:val="restart"/>
          </w:tcPr>
          <w:p w:rsidR="00D57A71" w:rsidRPr="000D486F" w:rsidRDefault="00D57A71" w:rsidP="00D57A71">
            <w:pPr>
              <w:pStyle w:val="Textedebulles2"/>
              <w:ind w:left="47"/>
              <w:jc w:val="both"/>
              <w:rPr>
                <w:rFonts w:ascii="Arial" w:hAnsi="Arial" w:cs="Arial"/>
                <w:sz w:val="20"/>
                <w:u w:val="single"/>
              </w:rPr>
            </w:pPr>
          </w:p>
          <w:p w:rsidR="00D57A71" w:rsidRPr="000D486F" w:rsidRDefault="00D57A71" w:rsidP="00D57A71">
            <w:pPr>
              <w:pStyle w:val="Textedebulles2"/>
              <w:ind w:left="47" w:right="240"/>
              <w:jc w:val="both"/>
              <w:rPr>
                <w:rFonts w:ascii="Arial" w:hAnsi="Arial" w:cs="Arial"/>
                <w:sz w:val="20"/>
                <w:u w:val="single"/>
              </w:rPr>
            </w:pPr>
            <w:r w:rsidRPr="000D486F">
              <w:rPr>
                <w:rFonts w:ascii="Arial" w:hAnsi="Arial" w:cs="Arial"/>
                <w:sz w:val="20"/>
                <w:u w:val="single"/>
              </w:rPr>
              <w:t>Présents :</w:t>
            </w:r>
          </w:p>
          <w:p w:rsidR="00D57A71" w:rsidRPr="000D486F" w:rsidRDefault="00D57A71" w:rsidP="00D57A71">
            <w:pPr>
              <w:pStyle w:val="Textedebulles2"/>
              <w:ind w:left="47" w:right="240"/>
              <w:jc w:val="both"/>
              <w:rPr>
                <w:rFonts w:ascii="Arial" w:hAnsi="Arial" w:cs="Arial"/>
                <w:sz w:val="20"/>
              </w:rPr>
            </w:pPr>
          </w:p>
          <w:p w:rsidR="00D57A71" w:rsidRPr="000D486F" w:rsidRDefault="00D57A71" w:rsidP="000D486F">
            <w:pPr>
              <w:pStyle w:val="Textedebulles2"/>
              <w:ind w:left="47" w:right="89"/>
              <w:jc w:val="both"/>
              <w:rPr>
                <w:rFonts w:ascii="Arial" w:hAnsi="Arial" w:cs="Arial"/>
                <w:sz w:val="20"/>
              </w:rPr>
            </w:pPr>
            <w:r w:rsidRPr="000D486F">
              <w:rPr>
                <w:rFonts w:ascii="Arial" w:hAnsi="Arial" w:cs="Arial"/>
                <w:sz w:val="20"/>
              </w:rPr>
              <w:t xml:space="preserve">Monsieur </w:t>
            </w:r>
            <w:proofErr w:type="spellStart"/>
            <w:r w:rsidR="007F1360" w:rsidRPr="000D486F">
              <w:rPr>
                <w:rFonts w:ascii="Arial" w:hAnsi="Arial" w:cs="Arial"/>
                <w:sz w:val="20"/>
              </w:rPr>
              <w:t>Stanilas</w:t>
            </w:r>
            <w:proofErr w:type="spellEnd"/>
            <w:r w:rsidR="007F1360" w:rsidRPr="000D486F">
              <w:rPr>
                <w:rFonts w:ascii="Arial" w:hAnsi="Arial" w:cs="Arial"/>
                <w:sz w:val="20"/>
              </w:rPr>
              <w:t xml:space="preserve"> ALFONSI</w:t>
            </w:r>
            <w:r w:rsidRPr="000D486F">
              <w:rPr>
                <w:rFonts w:ascii="Arial" w:hAnsi="Arial" w:cs="Arial"/>
                <w:sz w:val="20"/>
              </w:rPr>
              <w:t>, directeur de cabinet de Madame la Préfète de la Vienne.</w:t>
            </w:r>
          </w:p>
          <w:p w:rsidR="00D57A71" w:rsidRPr="000D486F" w:rsidRDefault="00D57A71" w:rsidP="000D486F">
            <w:pPr>
              <w:tabs>
                <w:tab w:val="left" w:pos="1085"/>
              </w:tabs>
              <w:ind w:left="47" w:right="89"/>
              <w:jc w:val="both"/>
              <w:rPr>
                <w:rFonts w:ascii="Arial" w:hAnsi="Arial" w:cs="Arial"/>
                <w:u w:val="single"/>
                <w:lang w:val="fr-FR"/>
              </w:rPr>
            </w:pPr>
          </w:p>
          <w:p w:rsidR="00D57A71" w:rsidRPr="000D486F" w:rsidRDefault="00D57A71" w:rsidP="000D486F">
            <w:pPr>
              <w:tabs>
                <w:tab w:val="left" w:pos="5102"/>
              </w:tabs>
              <w:ind w:left="47" w:right="89"/>
              <w:jc w:val="both"/>
              <w:rPr>
                <w:rFonts w:ascii="Arial" w:hAnsi="Arial" w:cs="Arial"/>
                <w:u w:val="single"/>
                <w:lang w:val="fr-FR"/>
              </w:rPr>
            </w:pPr>
            <w:r w:rsidRPr="000D486F">
              <w:rPr>
                <w:rFonts w:ascii="Arial" w:hAnsi="Arial" w:cs="Arial"/>
                <w:u w:val="single"/>
                <w:lang w:val="fr-FR"/>
              </w:rPr>
              <w:t>Membres titulaires :</w:t>
            </w:r>
          </w:p>
          <w:p w:rsidR="00D57A71" w:rsidRPr="000D486F" w:rsidRDefault="00D57A71" w:rsidP="000D486F">
            <w:pPr>
              <w:tabs>
                <w:tab w:val="left" w:pos="5102"/>
              </w:tabs>
              <w:ind w:left="47" w:right="89"/>
              <w:jc w:val="both"/>
              <w:rPr>
                <w:rFonts w:ascii="Arial" w:hAnsi="Arial" w:cs="Arial"/>
                <w:u w:val="single"/>
                <w:lang w:val="fr-FR"/>
              </w:rPr>
            </w:pPr>
          </w:p>
          <w:p w:rsidR="003E2755" w:rsidRDefault="003E2755" w:rsidP="003E2755">
            <w:pPr>
              <w:tabs>
                <w:tab w:val="left" w:pos="5102"/>
              </w:tabs>
              <w:ind w:left="47"/>
              <w:jc w:val="both"/>
              <w:rPr>
                <w:rFonts w:ascii="Arial" w:hAnsi="Arial" w:cs="Arial"/>
              </w:rPr>
            </w:pPr>
            <w:r>
              <w:rPr>
                <w:rFonts w:ascii="Arial" w:hAnsi="Arial" w:cs="Arial"/>
              </w:rPr>
              <w:t xml:space="preserve">Mesdames Marie-Jeanne BELLAMY, Rose-Marie BERTAUD, Marie-Renée DESROSES, Karine JOURNEAU, Pascale MOREAU, Joëlle PELTIER, Séverine SAINT-PÉ, Véronique WUYTS-LEPAREUX ; Messieurs Jean-Pierre ABELIN, Jean-Daniel BLUSSEAU, François BOCK, </w:t>
            </w:r>
            <w:r>
              <w:rPr>
                <w:rFonts w:ascii="Arial" w:hAnsi="Arial"/>
              </w:rPr>
              <w:t>Benoît COQUELET,</w:t>
            </w:r>
            <w:r>
              <w:rPr>
                <w:rFonts w:ascii="Arial" w:hAnsi="Arial" w:cs="Arial"/>
              </w:rPr>
              <w:t xml:space="preserve"> </w:t>
            </w:r>
            <w:proofErr w:type="spellStart"/>
            <w:r>
              <w:rPr>
                <w:rFonts w:ascii="Arial" w:hAnsi="Arial" w:cs="Arial"/>
              </w:rPr>
              <w:t>Abderrazak</w:t>
            </w:r>
            <w:proofErr w:type="spellEnd"/>
            <w:r>
              <w:rPr>
                <w:rFonts w:ascii="Arial" w:hAnsi="Arial" w:cs="Arial"/>
              </w:rPr>
              <w:t xml:space="preserve"> HALLOUMI, Jean-Louis LEDEUX, Gilles MORISSEAU, Benoît PRINCAY, Édouard RENAUD, Jean-Marie ROUSSE</w:t>
            </w:r>
            <w:r>
              <w:rPr>
                <w:rFonts w:ascii="Arial" w:hAnsi="Arial" w:cs="Arial"/>
                <w:color w:val="000000"/>
              </w:rPr>
              <w:t xml:space="preserve">, </w:t>
            </w:r>
            <w:r>
              <w:rPr>
                <w:rFonts w:ascii="Arial" w:hAnsi="Arial" w:cs="Arial"/>
              </w:rPr>
              <w:t>membres du conseil d’administration.</w:t>
            </w:r>
          </w:p>
          <w:p w:rsidR="003E2755" w:rsidRDefault="003E2755" w:rsidP="003E2755">
            <w:pPr>
              <w:tabs>
                <w:tab w:val="left" w:pos="5102"/>
              </w:tabs>
              <w:ind w:left="47"/>
              <w:jc w:val="both"/>
              <w:rPr>
                <w:rFonts w:ascii="Arial" w:hAnsi="Arial" w:cs="Arial"/>
                <w:u w:val="single"/>
                <w:lang w:val="fr-FR"/>
              </w:rPr>
            </w:pPr>
          </w:p>
          <w:p w:rsidR="003E2755" w:rsidRDefault="003E2755" w:rsidP="003E2755">
            <w:pPr>
              <w:tabs>
                <w:tab w:val="left" w:pos="5102"/>
              </w:tabs>
              <w:ind w:left="47"/>
              <w:jc w:val="both"/>
              <w:rPr>
                <w:rFonts w:ascii="Arial" w:hAnsi="Arial" w:cs="Arial"/>
                <w:u w:val="single"/>
                <w:lang w:val="fr-FR"/>
              </w:rPr>
            </w:pPr>
            <w:r>
              <w:rPr>
                <w:rFonts w:ascii="Arial" w:hAnsi="Arial" w:cs="Arial"/>
                <w:u w:val="single"/>
                <w:lang w:val="fr-FR"/>
              </w:rPr>
              <w:t>Membres suppléants :</w:t>
            </w:r>
          </w:p>
          <w:p w:rsidR="003E2755" w:rsidRDefault="003E2755" w:rsidP="003E2755">
            <w:pPr>
              <w:tabs>
                <w:tab w:val="left" w:pos="5102"/>
              </w:tabs>
              <w:ind w:left="47"/>
              <w:jc w:val="both"/>
              <w:rPr>
                <w:rFonts w:ascii="Arial" w:hAnsi="Arial" w:cs="Arial"/>
                <w:u w:val="single"/>
                <w:lang w:val="fr-FR"/>
              </w:rPr>
            </w:pPr>
          </w:p>
          <w:p w:rsidR="003E2755" w:rsidRDefault="003E2755" w:rsidP="003E2755">
            <w:pPr>
              <w:pStyle w:val="Textedebulles2"/>
              <w:ind w:left="47"/>
              <w:jc w:val="both"/>
              <w:rPr>
                <w:rFonts w:ascii="Arial" w:hAnsi="Arial" w:cs="Arial"/>
                <w:sz w:val="20"/>
              </w:rPr>
            </w:pPr>
            <w:r>
              <w:rPr>
                <w:rFonts w:ascii="Arial" w:hAnsi="Arial" w:cs="Arial"/>
                <w:sz w:val="20"/>
              </w:rPr>
              <w:t xml:space="preserve">Madame Valérie DAUGE, Monsieur Gilbert BEAUJANNEAU. </w:t>
            </w:r>
          </w:p>
          <w:p w:rsidR="003E2755" w:rsidRDefault="003E2755" w:rsidP="003E2755">
            <w:pPr>
              <w:pStyle w:val="Textedebulles2"/>
              <w:ind w:left="47"/>
              <w:jc w:val="both"/>
              <w:rPr>
                <w:rFonts w:ascii="Arial" w:hAnsi="Arial"/>
                <w:sz w:val="20"/>
                <w:u w:val="single"/>
              </w:rPr>
            </w:pPr>
          </w:p>
          <w:p w:rsidR="003E2755" w:rsidRDefault="003E2755" w:rsidP="003E2755">
            <w:pPr>
              <w:pStyle w:val="Textedebulles2"/>
              <w:ind w:left="47"/>
              <w:jc w:val="both"/>
              <w:rPr>
                <w:rFonts w:ascii="Arial" w:hAnsi="Arial"/>
                <w:sz w:val="20"/>
                <w:u w:val="single"/>
              </w:rPr>
            </w:pPr>
            <w:r>
              <w:rPr>
                <w:rFonts w:ascii="Arial" w:hAnsi="Arial"/>
                <w:sz w:val="20"/>
                <w:u w:val="single"/>
              </w:rPr>
              <w:t>Assistaient à la séance avec voix consultative :</w:t>
            </w:r>
          </w:p>
          <w:p w:rsidR="003E2755" w:rsidRDefault="003E2755" w:rsidP="003E2755">
            <w:pPr>
              <w:pStyle w:val="Textedebulles2"/>
              <w:ind w:left="47"/>
              <w:jc w:val="both"/>
              <w:rPr>
                <w:rFonts w:ascii="Arial" w:hAnsi="Arial"/>
                <w:sz w:val="20"/>
                <w:u w:val="single"/>
              </w:rPr>
            </w:pPr>
          </w:p>
          <w:p w:rsidR="003E2755" w:rsidRDefault="003E2755" w:rsidP="003E2755">
            <w:pPr>
              <w:pStyle w:val="Textedebulles2"/>
              <w:ind w:left="47"/>
              <w:jc w:val="both"/>
              <w:rPr>
                <w:rFonts w:ascii="Arial" w:hAnsi="Arial"/>
                <w:sz w:val="20"/>
              </w:rPr>
            </w:pPr>
            <w:r>
              <w:rPr>
                <w:rFonts w:ascii="Arial" w:hAnsi="Arial"/>
                <w:sz w:val="20"/>
              </w:rPr>
              <w:t xml:space="preserve">Colonel Matthieu MAIRESSE, directeur départemental des services d’incendie et de secours de la Vienne ; Colonel Etienne LEROY, médecin-chef ; Capitaine Eric PASQUET, Président de l’Union Départementale des Sapeurs-Pompiers de la Vienne ; </w:t>
            </w:r>
            <w:r>
              <w:rPr>
                <w:rFonts w:ascii="Arial" w:hAnsi="Arial"/>
                <w:sz w:val="20"/>
                <w:u w:val="single"/>
              </w:rPr>
              <w:t>membres titulaires</w:t>
            </w:r>
            <w:r>
              <w:rPr>
                <w:rFonts w:ascii="Arial" w:hAnsi="Arial"/>
                <w:sz w:val="20"/>
              </w:rPr>
              <w:t xml:space="preserve"> : Lieutenant Pascal QUINQUENEAU, Adjudant Stéphane DESROCHES, Adjudant Anthony LAMY ; </w:t>
            </w:r>
            <w:r>
              <w:rPr>
                <w:rFonts w:ascii="Arial" w:hAnsi="Arial"/>
                <w:sz w:val="20"/>
                <w:u w:val="single"/>
              </w:rPr>
              <w:t>membre suppléant :</w:t>
            </w:r>
            <w:r>
              <w:rPr>
                <w:rFonts w:ascii="Arial" w:hAnsi="Arial"/>
                <w:sz w:val="20"/>
              </w:rPr>
              <w:t> Capitaine Pierrick MARTINEZ.</w:t>
            </w:r>
          </w:p>
          <w:p w:rsidR="003E2755" w:rsidRDefault="003E2755" w:rsidP="003E2755">
            <w:pPr>
              <w:pStyle w:val="Textedebulles2"/>
              <w:ind w:left="47"/>
              <w:jc w:val="both"/>
              <w:rPr>
                <w:rFonts w:ascii="Arial" w:hAnsi="Arial"/>
                <w:sz w:val="20"/>
              </w:rPr>
            </w:pPr>
          </w:p>
          <w:p w:rsidR="003E2755" w:rsidRDefault="003E2755" w:rsidP="003E2755">
            <w:pPr>
              <w:pStyle w:val="Textedebulles2"/>
              <w:ind w:left="47"/>
              <w:jc w:val="both"/>
              <w:rPr>
                <w:rFonts w:ascii="Arial" w:hAnsi="Arial"/>
                <w:sz w:val="20"/>
                <w:u w:val="single"/>
              </w:rPr>
            </w:pPr>
            <w:r>
              <w:rPr>
                <w:rFonts w:ascii="Arial" w:hAnsi="Arial"/>
                <w:sz w:val="20"/>
                <w:u w:val="single"/>
              </w:rPr>
              <w:t>Assistaient également à la séance :</w:t>
            </w:r>
          </w:p>
          <w:p w:rsidR="003E2755" w:rsidRDefault="003E2755" w:rsidP="003E2755">
            <w:pPr>
              <w:pStyle w:val="Textedebulles2"/>
              <w:ind w:left="47"/>
              <w:jc w:val="both"/>
              <w:rPr>
                <w:rFonts w:ascii="Arial" w:hAnsi="Arial"/>
                <w:sz w:val="20"/>
                <w:u w:val="single"/>
              </w:rPr>
            </w:pPr>
          </w:p>
          <w:p w:rsidR="003E2755" w:rsidRDefault="003E2755" w:rsidP="003E2755">
            <w:pPr>
              <w:pStyle w:val="Textedebulles2"/>
              <w:ind w:left="47"/>
              <w:jc w:val="both"/>
              <w:rPr>
                <w:rFonts w:ascii="Arial" w:hAnsi="Arial"/>
                <w:sz w:val="20"/>
              </w:rPr>
            </w:pPr>
            <w:r>
              <w:rPr>
                <w:rFonts w:ascii="Arial" w:hAnsi="Arial"/>
                <w:sz w:val="20"/>
              </w:rPr>
              <w:t>Lieutenant-colonel Jérôme GERBEAUX, directeur départemental adjoint ; Lieutenant-colonel Michel GENTILLEAU, chef du pôle compétences et moyens opérationnels ; Monsieur Olivier  PICHOT, payeur départemental ; Madame Nathalie ALEXANDRE, chef du pôle adjoint administration-finances.</w:t>
            </w:r>
          </w:p>
          <w:p w:rsidR="003E2755" w:rsidRDefault="003E2755" w:rsidP="003E2755">
            <w:pPr>
              <w:pStyle w:val="Textedebulles2"/>
              <w:ind w:left="47"/>
              <w:jc w:val="both"/>
              <w:rPr>
                <w:rFonts w:ascii="Arial" w:hAnsi="Arial"/>
                <w:sz w:val="20"/>
              </w:rPr>
            </w:pPr>
          </w:p>
          <w:p w:rsidR="003E2755" w:rsidRDefault="003E2755" w:rsidP="003E2755">
            <w:pPr>
              <w:pStyle w:val="Textedebulles2"/>
              <w:ind w:left="47"/>
              <w:jc w:val="both"/>
              <w:rPr>
                <w:rFonts w:ascii="Arial" w:hAnsi="Arial"/>
                <w:sz w:val="20"/>
                <w:u w:val="single"/>
              </w:rPr>
            </w:pPr>
            <w:r>
              <w:rPr>
                <w:rFonts w:ascii="Arial" w:hAnsi="Arial"/>
                <w:sz w:val="20"/>
                <w:u w:val="single"/>
              </w:rPr>
              <w:t>Absents excusés :</w:t>
            </w:r>
          </w:p>
          <w:p w:rsidR="003E2755" w:rsidRDefault="003E2755" w:rsidP="003E2755">
            <w:pPr>
              <w:pStyle w:val="Textedebulles2"/>
              <w:ind w:left="47"/>
              <w:jc w:val="both"/>
              <w:rPr>
                <w:rFonts w:ascii="Arial" w:hAnsi="Arial"/>
                <w:sz w:val="20"/>
                <w:u w:val="single"/>
              </w:rPr>
            </w:pPr>
          </w:p>
          <w:p w:rsidR="003E2755" w:rsidRDefault="003E2755" w:rsidP="003E2755">
            <w:pPr>
              <w:pStyle w:val="Textedebulles2"/>
              <w:ind w:left="47"/>
              <w:jc w:val="both"/>
              <w:rPr>
                <w:rFonts w:ascii="Arial" w:hAnsi="Arial"/>
                <w:sz w:val="20"/>
              </w:rPr>
            </w:pPr>
            <w:r>
              <w:rPr>
                <w:rFonts w:ascii="Arial" w:hAnsi="Arial" w:cs="Arial"/>
                <w:sz w:val="20"/>
              </w:rPr>
              <w:t xml:space="preserve">Madame Anne-Florence BOURAT ; </w:t>
            </w:r>
            <w:r>
              <w:rPr>
                <w:rFonts w:ascii="Arial" w:hAnsi="Arial"/>
                <w:sz w:val="20"/>
              </w:rPr>
              <w:t>Messieurs Dominique CLÉMENT, Henri COLIN, Michel BUGNET.</w:t>
            </w:r>
          </w:p>
          <w:p w:rsidR="00D57A71" w:rsidRPr="000D486F" w:rsidRDefault="00D57A71" w:rsidP="00D57A71">
            <w:pPr>
              <w:pStyle w:val="Textedebulles2"/>
              <w:ind w:left="47"/>
              <w:jc w:val="both"/>
              <w:rPr>
                <w:rFonts w:ascii="Arial" w:hAnsi="Arial" w:cs="Arial"/>
                <w:sz w:val="20"/>
                <w:u w:val="single"/>
              </w:rPr>
            </w:pPr>
          </w:p>
          <w:p w:rsidR="000D486F" w:rsidRPr="000D486F" w:rsidRDefault="000D486F" w:rsidP="004D6117">
            <w:pPr>
              <w:pStyle w:val="Corpsdetexte"/>
              <w:tabs>
                <w:tab w:val="left" w:pos="2410"/>
                <w:tab w:val="decimal" w:pos="7371"/>
              </w:tabs>
              <w:ind w:left="46"/>
              <w:jc w:val="both"/>
              <w:rPr>
                <w:rFonts w:cs="Arial"/>
                <w:b/>
              </w:rPr>
            </w:pPr>
          </w:p>
          <w:p w:rsidR="000D486F" w:rsidRPr="000D486F" w:rsidRDefault="000D486F" w:rsidP="000D486F">
            <w:pPr>
              <w:pStyle w:val="Corpsdetexte"/>
              <w:tabs>
                <w:tab w:val="left" w:pos="2410"/>
                <w:tab w:val="decimal" w:pos="7371"/>
              </w:tabs>
              <w:ind w:left="46"/>
              <w:rPr>
                <w:rFonts w:cs="Arial"/>
                <w:b/>
              </w:rPr>
            </w:pPr>
          </w:p>
          <w:p w:rsidR="004D6117" w:rsidRPr="000D486F" w:rsidRDefault="004D6117" w:rsidP="000D486F">
            <w:pPr>
              <w:pStyle w:val="Corpsdetexte"/>
              <w:tabs>
                <w:tab w:val="left" w:pos="2410"/>
                <w:tab w:val="decimal" w:pos="7371"/>
              </w:tabs>
              <w:ind w:left="-38"/>
              <w:rPr>
                <w:rFonts w:cs="Arial"/>
                <w:b/>
              </w:rPr>
            </w:pPr>
            <w:r w:rsidRPr="000D486F">
              <w:rPr>
                <w:rFonts w:cs="Arial"/>
                <w:b/>
              </w:rPr>
              <w:t>LE CONSEIL D’ADMINISTRATION</w:t>
            </w:r>
          </w:p>
          <w:p w:rsidR="004D6117" w:rsidRPr="000D486F" w:rsidRDefault="004D6117" w:rsidP="004D6117">
            <w:pPr>
              <w:pStyle w:val="Corpsdetexte"/>
              <w:tabs>
                <w:tab w:val="left" w:pos="2410"/>
                <w:tab w:val="decimal" w:pos="7371"/>
              </w:tabs>
              <w:ind w:left="46"/>
              <w:jc w:val="both"/>
              <w:rPr>
                <w:rFonts w:cs="Arial"/>
              </w:rPr>
            </w:pPr>
          </w:p>
          <w:p w:rsidR="004D6117" w:rsidRPr="000D486F" w:rsidRDefault="004D6117" w:rsidP="004D6117">
            <w:pPr>
              <w:jc w:val="both"/>
              <w:rPr>
                <w:rFonts w:ascii="Arial" w:hAnsi="Arial" w:cs="Arial"/>
              </w:rPr>
            </w:pPr>
            <w:r w:rsidRPr="000D486F">
              <w:rPr>
                <w:rFonts w:ascii="Arial" w:hAnsi="Arial" w:cs="Arial"/>
              </w:rPr>
              <w:t>Vu le Code Général des Collectivités Territoriales, et notamment les articles L 1424-24 et suivants ;</w:t>
            </w:r>
          </w:p>
          <w:p w:rsidR="000D486F" w:rsidRPr="000D486F" w:rsidRDefault="000D486F" w:rsidP="004D6117">
            <w:pPr>
              <w:jc w:val="both"/>
              <w:rPr>
                <w:rFonts w:ascii="Arial" w:hAnsi="Arial" w:cs="Arial"/>
              </w:rPr>
            </w:pPr>
          </w:p>
          <w:p w:rsidR="002439FE" w:rsidRDefault="002439FE" w:rsidP="000D486F">
            <w:pPr>
              <w:jc w:val="both"/>
              <w:rPr>
                <w:rFonts w:ascii="Arial" w:hAnsi="Arial" w:cs="Arial"/>
              </w:rPr>
            </w:pPr>
          </w:p>
          <w:p w:rsidR="002439FE" w:rsidRDefault="002439FE" w:rsidP="002439FE">
            <w:pPr>
              <w:jc w:val="right"/>
              <w:rPr>
                <w:rFonts w:ascii="Arial" w:hAnsi="Arial" w:cs="Arial"/>
              </w:rPr>
            </w:pPr>
            <w:r>
              <w:rPr>
                <w:rFonts w:ascii="Arial" w:hAnsi="Arial" w:cs="Arial"/>
              </w:rPr>
              <w:t>…/</w:t>
            </w:r>
          </w:p>
          <w:p w:rsidR="002439FE" w:rsidRDefault="002439FE" w:rsidP="000D486F">
            <w:pPr>
              <w:jc w:val="both"/>
              <w:rPr>
                <w:rFonts w:ascii="Arial" w:hAnsi="Arial" w:cs="Arial"/>
              </w:rPr>
            </w:pPr>
          </w:p>
          <w:p w:rsidR="004D6117" w:rsidRPr="000D486F" w:rsidRDefault="00D80739" w:rsidP="000D486F">
            <w:pPr>
              <w:jc w:val="both"/>
              <w:rPr>
                <w:rFonts w:ascii="Arial" w:hAnsi="Arial" w:cs="Arial"/>
              </w:rPr>
            </w:pPr>
            <w:r w:rsidRPr="000D486F">
              <w:rPr>
                <w:rFonts w:ascii="Arial" w:hAnsi="Arial" w:cs="Arial"/>
              </w:rPr>
              <w:t>Considérant les motifs invoqués dans le rapport introductif de Mme la Présidente repris ci-après :</w:t>
            </w:r>
          </w:p>
          <w:p w:rsidR="004D6117" w:rsidRPr="000D486F" w:rsidRDefault="004D6117" w:rsidP="004D6117">
            <w:pPr>
              <w:shd w:val="clear" w:color="auto" w:fill="FFFFFF"/>
              <w:jc w:val="both"/>
              <w:rPr>
                <w:rFonts w:ascii="Arial" w:hAnsi="Arial" w:cs="Arial"/>
              </w:rPr>
            </w:pPr>
          </w:p>
          <w:p w:rsidR="004D6117" w:rsidRPr="000D486F" w:rsidRDefault="004D6117" w:rsidP="004D6117">
            <w:pPr>
              <w:shd w:val="clear" w:color="auto" w:fill="FFFFFF"/>
              <w:jc w:val="both"/>
              <w:rPr>
                <w:rFonts w:ascii="Arial" w:hAnsi="Arial" w:cs="Arial"/>
              </w:rPr>
            </w:pPr>
            <w:r w:rsidRPr="000D486F">
              <w:rPr>
                <w:rFonts w:ascii="Arial" w:hAnsi="Arial" w:cs="Arial"/>
              </w:rPr>
              <w:t>Le service départemental d’incendie et de secours peut être amené à mettre à disposition certains de ses moyens pour assurer, de manière préventive, l’assistance aux personnes ou la défense contre l’incendie lors de grandes manifestations sportives, récréatives ou culturelles.</w:t>
            </w:r>
          </w:p>
          <w:p w:rsidR="004D6117" w:rsidRPr="000D486F" w:rsidRDefault="004D6117" w:rsidP="004D6117">
            <w:pPr>
              <w:pStyle w:val="Sansinterligne"/>
              <w:jc w:val="both"/>
              <w:rPr>
                <w:rFonts w:ascii="Arial" w:hAnsi="Arial" w:cs="Arial"/>
                <w:sz w:val="20"/>
                <w:szCs w:val="20"/>
              </w:rPr>
            </w:pPr>
          </w:p>
          <w:p w:rsidR="004D6117" w:rsidRPr="000D486F" w:rsidRDefault="004D6117" w:rsidP="004D6117">
            <w:pPr>
              <w:pStyle w:val="Sansinterligne"/>
              <w:jc w:val="both"/>
              <w:rPr>
                <w:rFonts w:ascii="Arial" w:hAnsi="Arial" w:cs="Arial"/>
                <w:sz w:val="20"/>
                <w:szCs w:val="20"/>
              </w:rPr>
            </w:pPr>
            <w:r w:rsidRPr="000D486F">
              <w:rPr>
                <w:rFonts w:ascii="Arial" w:hAnsi="Arial" w:cs="Arial"/>
                <w:sz w:val="20"/>
                <w:szCs w:val="20"/>
              </w:rPr>
              <w:t>La mise en œuvre d’un service de sécurité est obligatoire si elle découle de dispositions réglementaires, relève de la réquisition de l’autorité de police compétente ou si la demande émane d’une commission de sécurité.</w:t>
            </w:r>
          </w:p>
          <w:p w:rsidR="004D6117" w:rsidRPr="000D486F" w:rsidRDefault="004D6117" w:rsidP="004D6117">
            <w:pPr>
              <w:pStyle w:val="Sansinterligne"/>
              <w:jc w:val="both"/>
              <w:rPr>
                <w:rFonts w:ascii="Arial" w:hAnsi="Arial" w:cs="Arial"/>
                <w:sz w:val="20"/>
                <w:szCs w:val="20"/>
              </w:rPr>
            </w:pPr>
          </w:p>
          <w:p w:rsidR="004D6117" w:rsidRPr="000D486F" w:rsidRDefault="004D6117" w:rsidP="004D6117">
            <w:pPr>
              <w:pStyle w:val="Sansinterligne"/>
              <w:jc w:val="both"/>
              <w:rPr>
                <w:rFonts w:ascii="Arial" w:hAnsi="Arial" w:cs="Arial"/>
                <w:sz w:val="20"/>
                <w:szCs w:val="20"/>
              </w:rPr>
            </w:pPr>
            <w:r w:rsidRPr="000D486F">
              <w:rPr>
                <w:rFonts w:ascii="Arial" w:hAnsi="Arial" w:cs="Arial"/>
                <w:sz w:val="20"/>
                <w:szCs w:val="20"/>
              </w:rPr>
              <w:t xml:space="preserve">Si elle ne résulte pas des conditions définies ci-dessus, la mise en œuvre d’un service de sécurité est laissée à l’appréciation du service départemental d’incendie et de secours en fonction de la nature et des risques engendrés par la manifestation considérée. Cependant, elle ne doit pas s’effectuer au détriment des autres missions législatives et réglementaires du service. Les conditions de mise en œuvre doivent être fixées par une délibération du conseil d’administration du SDIS. </w:t>
            </w:r>
          </w:p>
          <w:p w:rsidR="004D6117" w:rsidRPr="000D486F" w:rsidRDefault="004D6117" w:rsidP="004D6117">
            <w:pPr>
              <w:pStyle w:val="Sansinterligne"/>
              <w:jc w:val="both"/>
              <w:rPr>
                <w:rFonts w:ascii="Arial" w:hAnsi="Arial" w:cs="Arial"/>
                <w:sz w:val="20"/>
                <w:szCs w:val="20"/>
              </w:rPr>
            </w:pPr>
          </w:p>
          <w:p w:rsidR="004D6117" w:rsidRPr="000D486F" w:rsidRDefault="004D6117" w:rsidP="004D6117">
            <w:pPr>
              <w:pStyle w:val="Sansinterligne"/>
              <w:jc w:val="both"/>
              <w:rPr>
                <w:rFonts w:ascii="Arial" w:hAnsi="Arial" w:cs="Arial"/>
                <w:sz w:val="20"/>
                <w:szCs w:val="20"/>
              </w:rPr>
            </w:pPr>
            <w:r w:rsidRPr="000D486F">
              <w:rPr>
                <w:rFonts w:ascii="Arial" w:hAnsi="Arial" w:cs="Arial"/>
                <w:sz w:val="20"/>
                <w:szCs w:val="20"/>
              </w:rPr>
              <w:t xml:space="preserve">Les conditions de participation du SDIS de la Vienne aux services de sécurité organisés sur le territoire départemental sont actuellement définies par la délibération 2015-2-E en date du 18 février 2015. </w:t>
            </w:r>
          </w:p>
          <w:p w:rsidR="004D6117" w:rsidRPr="000D486F" w:rsidRDefault="004D6117" w:rsidP="004D6117">
            <w:pPr>
              <w:shd w:val="clear" w:color="auto" w:fill="FFFFFF"/>
              <w:jc w:val="both"/>
              <w:rPr>
                <w:rFonts w:ascii="Arial" w:hAnsi="Arial" w:cs="Arial"/>
                <w:iCs/>
                <w:shd w:val="clear" w:color="auto" w:fill="FFFFFF"/>
              </w:rPr>
            </w:pPr>
          </w:p>
          <w:p w:rsidR="004D6117" w:rsidRPr="000D486F" w:rsidRDefault="004D6117" w:rsidP="004D6117">
            <w:pPr>
              <w:shd w:val="clear" w:color="auto" w:fill="FFFFFF"/>
              <w:jc w:val="both"/>
              <w:rPr>
                <w:rFonts w:ascii="Arial" w:hAnsi="Arial" w:cs="Arial"/>
                <w:shd w:val="clear" w:color="auto" w:fill="FFFFFF"/>
              </w:rPr>
            </w:pPr>
            <w:r w:rsidRPr="000D486F">
              <w:rPr>
                <w:rFonts w:ascii="Arial" w:hAnsi="Arial" w:cs="Arial"/>
                <w:iCs/>
                <w:shd w:val="clear" w:color="auto" w:fill="FFFFFF"/>
              </w:rPr>
              <w:t>Suite à la parution de l’instruction ministérielle n°INTE1507123C du 24 mars 2015, le SDIS de la Vienne doit de nouveau étudier son positionnement vis-à-vis des demandes d’assurer des dispositifs prévisionnels de secours.</w:t>
            </w:r>
          </w:p>
          <w:p w:rsidR="004D6117" w:rsidRPr="000D486F" w:rsidRDefault="004D6117" w:rsidP="004D6117">
            <w:pPr>
              <w:shd w:val="clear" w:color="auto" w:fill="FFFFFF"/>
              <w:jc w:val="both"/>
              <w:rPr>
                <w:rFonts w:ascii="Arial" w:hAnsi="Arial" w:cs="Arial"/>
                <w:shd w:val="clear" w:color="auto" w:fill="FFFFFF"/>
              </w:rPr>
            </w:pPr>
            <w:r w:rsidRPr="000D486F">
              <w:rPr>
                <w:rFonts w:ascii="Arial" w:hAnsi="Arial" w:cs="Arial"/>
                <w:iCs/>
                <w:shd w:val="clear" w:color="auto" w:fill="FFFFFF"/>
              </w:rPr>
              <w:t> </w:t>
            </w:r>
          </w:p>
          <w:p w:rsidR="004D6117" w:rsidRPr="000D486F" w:rsidRDefault="004D6117" w:rsidP="004D6117">
            <w:pPr>
              <w:shd w:val="clear" w:color="auto" w:fill="FFFFFF"/>
              <w:jc w:val="both"/>
              <w:rPr>
                <w:rFonts w:ascii="Arial" w:hAnsi="Arial" w:cs="Arial"/>
                <w:shd w:val="clear" w:color="auto" w:fill="FFFFFF"/>
              </w:rPr>
            </w:pPr>
            <w:r w:rsidRPr="000D486F">
              <w:rPr>
                <w:rFonts w:ascii="Arial" w:hAnsi="Arial" w:cs="Arial"/>
                <w:iCs/>
                <w:shd w:val="clear" w:color="auto" w:fill="FFFFFF"/>
              </w:rPr>
              <w:t>La délibération actuellement en vigueur au sein de l’établissement comporte en effet des interprétations erronées de l’arrêté du 7 novembre 2006 fixant le référentiel national relatif aux dispositifs prévisionnels de secours.</w:t>
            </w:r>
          </w:p>
          <w:p w:rsidR="004D6117" w:rsidRPr="000D486F" w:rsidRDefault="004D6117" w:rsidP="004D6117">
            <w:pPr>
              <w:shd w:val="clear" w:color="auto" w:fill="FFFFFF"/>
              <w:jc w:val="both"/>
              <w:rPr>
                <w:rFonts w:ascii="Arial" w:hAnsi="Arial" w:cs="Arial"/>
                <w:iCs/>
                <w:shd w:val="clear" w:color="auto" w:fill="FFFFFF"/>
              </w:rPr>
            </w:pPr>
          </w:p>
          <w:p w:rsidR="004D6117" w:rsidRPr="000D486F" w:rsidRDefault="004D6117" w:rsidP="004D6117">
            <w:pPr>
              <w:shd w:val="clear" w:color="auto" w:fill="FFFFFF"/>
              <w:jc w:val="both"/>
              <w:rPr>
                <w:rFonts w:ascii="Arial" w:hAnsi="Arial" w:cs="Arial"/>
                <w:iCs/>
                <w:shd w:val="clear" w:color="auto" w:fill="FFFFFF"/>
              </w:rPr>
            </w:pPr>
            <w:r w:rsidRPr="000D486F">
              <w:rPr>
                <w:rFonts w:ascii="Arial" w:hAnsi="Arial" w:cs="Arial"/>
                <w:iCs/>
                <w:shd w:val="clear" w:color="auto" w:fill="FFFFFF"/>
              </w:rPr>
              <w:t xml:space="preserve">Elle prévoit en effet que le SDIS peut assurer les dispositifs prévisionnels de secours lorsque l’accès du public est gratuit. En outre, la gratuité du service est offerte aux communes, dans la limite d’une fois par an et au conseil départemental pour les concerts des heures vagabondes ainsi que pour une autre manifestation annuelle. </w:t>
            </w:r>
          </w:p>
          <w:p w:rsidR="004D6117" w:rsidRPr="000D486F" w:rsidRDefault="004D6117" w:rsidP="004D6117">
            <w:pPr>
              <w:shd w:val="clear" w:color="auto" w:fill="FFFFFF"/>
              <w:jc w:val="both"/>
              <w:rPr>
                <w:rFonts w:ascii="Arial" w:hAnsi="Arial" w:cs="Arial"/>
                <w:shd w:val="clear" w:color="auto" w:fill="FFFFFF"/>
              </w:rPr>
            </w:pPr>
          </w:p>
          <w:p w:rsidR="004D6117" w:rsidRPr="000D486F" w:rsidRDefault="004D6117" w:rsidP="004D6117">
            <w:pPr>
              <w:shd w:val="clear" w:color="auto" w:fill="FFFFFF"/>
              <w:jc w:val="both"/>
              <w:rPr>
                <w:rFonts w:ascii="Arial" w:hAnsi="Arial" w:cs="Arial"/>
                <w:shd w:val="clear" w:color="auto" w:fill="FFFFFF"/>
              </w:rPr>
            </w:pPr>
            <w:r w:rsidRPr="000D486F">
              <w:rPr>
                <w:rFonts w:ascii="Arial" w:hAnsi="Arial" w:cs="Arial"/>
                <w:iCs/>
                <w:shd w:val="clear" w:color="auto" w:fill="FFFFFF"/>
              </w:rPr>
              <w:t xml:space="preserve">Cette délibération a été prise à l’appui de réponses gouvernementales aux questions posées par deux parlementaires sous les références suivantes : question écrite n° 00429 de </w:t>
            </w:r>
            <w:hyperlink r:id="rId8" w:tgtFrame="_blank" w:history="1">
              <w:r w:rsidRPr="000D486F">
                <w:rPr>
                  <w:rStyle w:val="Lienhypertexte"/>
                  <w:rFonts w:ascii="Arial" w:hAnsi="Arial" w:cs="Arial"/>
                  <w:iCs/>
                </w:rPr>
                <w:t xml:space="preserve">M. Philippe </w:t>
              </w:r>
              <w:proofErr w:type="spellStart"/>
              <w:r w:rsidRPr="000D486F">
                <w:rPr>
                  <w:rStyle w:val="Lienhypertexte"/>
                  <w:rFonts w:ascii="Arial" w:hAnsi="Arial" w:cs="Arial"/>
                  <w:iCs/>
                </w:rPr>
                <w:t>Adnot</w:t>
              </w:r>
              <w:proofErr w:type="spellEnd"/>
            </w:hyperlink>
            <w:r w:rsidRPr="000D486F">
              <w:rPr>
                <w:rFonts w:ascii="Arial" w:hAnsi="Arial" w:cs="Arial"/>
                <w:iCs/>
                <w:shd w:val="clear" w:color="auto" w:fill="FFFFFF"/>
              </w:rPr>
              <w:t xml:space="preserve"> (publiée dans le JO Sénat du 05/07/2007 - page 1180) et question n° : 74285  de  M.   Voisin Michel (publiée au journal officiel le 16/03/2010 -  page 2890).</w:t>
            </w:r>
          </w:p>
          <w:p w:rsidR="004D6117" w:rsidRPr="000D486F" w:rsidRDefault="004D6117" w:rsidP="004D6117">
            <w:pPr>
              <w:shd w:val="clear" w:color="auto" w:fill="FFFFFF"/>
              <w:jc w:val="both"/>
              <w:rPr>
                <w:rFonts w:ascii="Arial" w:hAnsi="Arial" w:cs="Arial"/>
                <w:iCs/>
                <w:shd w:val="clear" w:color="auto" w:fill="FFFFFF"/>
              </w:rPr>
            </w:pPr>
          </w:p>
          <w:p w:rsidR="004D6117" w:rsidRPr="000D486F" w:rsidRDefault="004D6117" w:rsidP="004D6117">
            <w:pPr>
              <w:shd w:val="clear" w:color="auto" w:fill="FFFFFF"/>
              <w:jc w:val="both"/>
              <w:rPr>
                <w:rFonts w:ascii="Arial" w:hAnsi="Arial" w:cs="Arial"/>
                <w:shd w:val="clear" w:color="auto" w:fill="FFFFFF"/>
              </w:rPr>
            </w:pPr>
            <w:r w:rsidRPr="000D486F">
              <w:rPr>
                <w:rFonts w:ascii="Arial" w:hAnsi="Arial" w:cs="Arial"/>
                <w:iCs/>
                <w:shd w:val="clear" w:color="auto" w:fill="FFFFFF"/>
              </w:rPr>
              <w:t xml:space="preserve">Pour autant, en application de l’article L725-3 du code de la sécurité intérieure, l’arrêté du 7 novembre 2006 dispose que seules les associations agréées de sécurité civile peuvent contribuer à la mise en place des dispositifs de sécurité civile dans le cadre de rassemblements de personnes, quelles que soient les conditions d’accueil du public (nombre et accès payant ou non). L’instruction interministérielle et une note de la direction générale de la sécurité civile et de la gestion des crises en date du 24 mars 2015 confirment clairement ces dispositions. </w:t>
            </w:r>
          </w:p>
          <w:p w:rsidR="004D6117" w:rsidRPr="000D486F" w:rsidRDefault="004D6117" w:rsidP="004D6117">
            <w:pPr>
              <w:shd w:val="clear" w:color="auto" w:fill="FFFFFF"/>
              <w:jc w:val="both"/>
              <w:rPr>
                <w:rFonts w:ascii="Arial" w:hAnsi="Arial" w:cs="Arial"/>
                <w:shd w:val="clear" w:color="auto" w:fill="FFFFFF"/>
              </w:rPr>
            </w:pPr>
            <w:r w:rsidRPr="000D486F">
              <w:rPr>
                <w:rFonts w:ascii="Arial" w:hAnsi="Arial" w:cs="Arial"/>
                <w:iCs/>
                <w:shd w:val="clear" w:color="auto" w:fill="FFFFFF"/>
              </w:rPr>
              <w:t> </w:t>
            </w:r>
          </w:p>
          <w:p w:rsidR="002439FE" w:rsidRDefault="004D6117" w:rsidP="000D486F">
            <w:pPr>
              <w:shd w:val="clear" w:color="auto" w:fill="FFFFFF"/>
              <w:jc w:val="both"/>
              <w:rPr>
                <w:rFonts w:ascii="Arial" w:hAnsi="Arial" w:cs="Arial"/>
                <w:iCs/>
                <w:shd w:val="clear" w:color="auto" w:fill="FFFFFF"/>
              </w:rPr>
            </w:pPr>
            <w:r w:rsidRPr="000D486F">
              <w:rPr>
                <w:rFonts w:ascii="Arial" w:hAnsi="Arial" w:cs="Arial"/>
                <w:iCs/>
                <w:shd w:val="clear" w:color="auto" w:fill="FFFFFF"/>
              </w:rPr>
              <w:t xml:space="preserve">Contrairement aux réponses gouvernementales citées ci-dessus, les textes en vigueur excluent donc les SDIS de la mise en œuvre de tous les dispositifs prévisionnels de secours qui ne peuvent être assurés que par les associations agrées de sécurité civile. </w:t>
            </w:r>
          </w:p>
          <w:p w:rsidR="002439FE" w:rsidRDefault="002439FE" w:rsidP="000D486F">
            <w:pPr>
              <w:shd w:val="clear" w:color="auto" w:fill="FFFFFF"/>
              <w:jc w:val="both"/>
              <w:rPr>
                <w:rFonts w:ascii="Arial" w:hAnsi="Arial" w:cs="Arial"/>
                <w:iCs/>
                <w:shd w:val="clear" w:color="auto" w:fill="FFFFFF"/>
              </w:rPr>
            </w:pPr>
          </w:p>
          <w:p w:rsidR="004D6117" w:rsidRPr="000D486F" w:rsidRDefault="004D6117" w:rsidP="000D486F">
            <w:pPr>
              <w:shd w:val="clear" w:color="auto" w:fill="FFFFFF"/>
              <w:jc w:val="both"/>
              <w:rPr>
                <w:rFonts w:ascii="Arial" w:hAnsi="Arial" w:cs="Arial"/>
                <w:shd w:val="clear" w:color="auto" w:fill="FFFFFF"/>
              </w:rPr>
            </w:pPr>
            <w:r w:rsidRPr="000D486F">
              <w:rPr>
                <w:rFonts w:ascii="Arial" w:hAnsi="Arial" w:cs="Arial"/>
                <w:iCs/>
                <w:shd w:val="clear" w:color="auto" w:fill="FFFFFF"/>
              </w:rPr>
              <w:t>En revanche, la sécurité des acteurs de la manifestation n’est pas visée par l’arrêté du 7 novembre 2006 et peut donc toujours être assurée par le SDIS de la Vienne.</w:t>
            </w:r>
          </w:p>
          <w:p w:rsidR="002439FE" w:rsidRDefault="002439FE" w:rsidP="004D6117">
            <w:pPr>
              <w:spacing w:before="100" w:beforeAutospacing="1" w:after="100" w:afterAutospacing="1"/>
              <w:jc w:val="both"/>
              <w:rPr>
                <w:rFonts w:ascii="Arial" w:hAnsi="Arial" w:cs="Arial"/>
                <w:color w:val="000000"/>
                <w:u w:val="single"/>
              </w:rPr>
            </w:pPr>
          </w:p>
          <w:p w:rsidR="00B66DFD" w:rsidRDefault="00B66DFD" w:rsidP="004D6117">
            <w:pPr>
              <w:spacing w:before="100" w:beforeAutospacing="1" w:after="100" w:afterAutospacing="1"/>
              <w:jc w:val="both"/>
              <w:rPr>
                <w:rFonts w:ascii="Arial" w:hAnsi="Arial" w:cs="Arial"/>
                <w:color w:val="000000"/>
                <w:u w:val="single"/>
              </w:rPr>
            </w:pPr>
          </w:p>
          <w:p w:rsidR="004D6117" w:rsidRPr="000D486F" w:rsidRDefault="004D6117" w:rsidP="004D6117">
            <w:pPr>
              <w:spacing w:before="100" w:beforeAutospacing="1" w:after="100" w:afterAutospacing="1"/>
              <w:jc w:val="both"/>
              <w:rPr>
                <w:rFonts w:ascii="Arial" w:hAnsi="Arial" w:cs="Arial"/>
                <w:color w:val="000000"/>
                <w:u w:val="single"/>
              </w:rPr>
            </w:pPr>
            <w:r w:rsidRPr="000D486F">
              <w:rPr>
                <w:rFonts w:ascii="Arial" w:hAnsi="Arial" w:cs="Arial"/>
                <w:color w:val="000000"/>
                <w:u w:val="single"/>
              </w:rPr>
              <w:lastRenderedPageBreak/>
              <w:t>Principes réglementaires :</w:t>
            </w:r>
          </w:p>
          <w:p w:rsidR="002439FE" w:rsidRDefault="004D6117" w:rsidP="004D6117">
            <w:pPr>
              <w:spacing w:before="100" w:beforeAutospacing="1" w:after="100" w:afterAutospacing="1"/>
              <w:jc w:val="both"/>
              <w:rPr>
                <w:rFonts w:ascii="Arial" w:hAnsi="Arial" w:cs="Arial"/>
                <w:color w:val="000000"/>
              </w:rPr>
            </w:pPr>
            <w:r w:rsidRPr="000D486F">
              <w:rPr>
                <w:rFonts w:ascii="Arial" w:hAnsi="Arial" w:cs="Arial"/>
                <w:color w:val="000000"/>
              </w:rPr>
              <w:t xml:space="preserve">Dans le cadre des manifestations </w:t>
            </w:r>
            <w:r w:rsidRPr="000D486F">
              <w:rPr>
                <w:rFonts w:ascii="Arial" w:hAnsi="Arial" w:cs="Arial"/>
              </w:rPr>
              <w:t>sportives, récréatives ou culturelles</w:t>
            </w:r>
            <w:r w:rsidRPr="000D486F">
              <w:rPr>
                <w:rFonts w:ascii="Arial" w:hAnsi="Arial" w:cs="Arial"/>
                <w:color w:val="000000"/>
              </w:rPr>
              <w:t>, il ne saurait être mis à la seule charge du SDIS la mise en place particulière d’un service de sécurité pour faire face à un risque exceptionnel et temporaire spécialement organisé excédant les risques normaux auxquels l’établissement public est tenu de faire face.</w:t>
            </w:r>
          </w:p>
          <w:p w:rsidR="004D6117" w:rsidRPr="000D486F" w:rsidRDefault="004D6117" w:rsidP="004D6117">
            <w:pPr>
              <w:spacing w:before="100" w:beforeAutospacing="1" w:after="100" w:afterAutospacing="1"/>
              <w:jc w:val="both"/>
              <w:rPr>
                <w:rFonts w:ascii="Arial" w:hAnsi="Arial" w:cs="Arial"/>
                <w:color w:val="000000"/>
              </w:rPr>
            </w:pPr>
            <w:r w:rsidRPr="000D486F">
              <w:rPr>
                <w:rFonts w:ascii="Arial" w:hAnsi="Arial" w:cs="Arial"/>
                <w:color w:val="000000"/>
              </w:rPr>
              <w:t>Il appartient en effet en premier lieu aux organisateurs d’assurer la sécurité du public, éventuellement par la mise en place d’un dispositif sanitaire et d’un service d’ordre sous le contrôle de l’autorité administrative compétente (maire ou préfet notamment si le maire est l’organisateur).</w:t>
            </w:r>
          </w:p>
          <w:p w:rsidR="004D6117" w:rsidRPr="000D486F" w:rsidRDefault="004D6117" w:rsidP="004D6117">
            <w:pPr>
              <w:spacing w:before="100" w:beforeAutospacing="1" w:after="100" w:afterAutospacing="1"/>
              <w:jc w:val="both"/>
              <w:rPr>
                <w:rFonts w:ascii="Arial" w:hAnsi="Arial" w:cs="Arial"/>
                <w:color w:val="000000"/>
              </w:rPr>
            </w:pPr>
            <w:r w:rsidRPr="000D486F">
              <w:rPr>
                <w:rFonts w:ascii="Arial" w:hAnsi="Arial" w:cs="Arial"/>
                <w:color w:val="000000"/>
              </w:rPr>
              <w:t>L’arrêté du 7 novembre 2006 fixant le référentiel national précise qu’il « </w:t>
            </w:r>
            <w:r w:rsidRPr="000D486F">
              <w:rPr>
                <w:rStyle w:val="Accentuation"/>
                <w:rFonts w:ascii="Arial" w:hAnsi="Arial" w:cs="Arial"/>
                <w:color w:val="000000"/>
              </w:rPr>
              <w:t xml:space="preserve">incombe à l’autorité de police compétente, si elle le juge nécessaire ou approprié, de prendre toute disposition en matière de secours aux personnes pour assurer la sécurité lors d’un rassemblement de personnes sur son territoire. </w:t>
            </w:r>
            <w:r w:rsidRPr="000D486F">
              <w:rPr>
                <w:rFonts w:ascii="Arial" w:hAnsi="Arial" w:cs="Arial"/>
                <w:color w:val="000000"/>
              </w:rPr>
              <w:t>À</w:t>
            </w:r>
            <w:r w:rsidRPr="000D486F">
              <w:rPr>
                <w:rStyle w:val="Accentuation"/>
                <w:rFonts w:ascii="Arial" w:hAnsi="Arial" w:cs="Arial"/>
                <w:color w:val="000000"/>
              </w:rPr>
              <w:t xml:space="preserve"> ce titre, elle peut imposer à l’organisateur un dispositif prévisionnel de secours (DPS) dimensionné</w:t>
            </w:r>
            <w:r w:rsidRPr="000D486F">
              <w:rPr>
                <w:rFonts w:ascii="Arial" w:hAnsi="Arial" w:cs="Arial"/>
                <w:color w:val="000000"/>
              </w:rPr>
              <w:t> ».</w:t>
            </w:r>
          </w:p>
          <w:p w:rsidR="004D6117" w:rsidRPr="000D486F" w:rsidRDefault="004D6117" w:rsidP="004D6117">
            <w:pPr>
              <w:spacing w:before="100" w:beforeAutospacing="1" w:after="100" w:afterAutospacing="1"/>
              <w:jc w:val="both"/>
              <w:rPr>
                <w:rFonts w:ascii="Arial" w:hAnsi="Arial" w:cs="Arial"/>
                <w:color w:val="000000"/>
              </w:rPr>
            </w:pPr>
            <w:r w:rsidRPr="000D486F">
              <w:rPr>
                <w:rFonts w:ascii="Arial" w:hAnsi="Arial" w:cs="Arial"/>
                <w:color w:val="000000"/>
              </w:rPr>
              <w:t xml:space="preserve">La grille d’évaluation des risques de </w:t>
            </w:r>
            <w:r w:rsidRPr="000D486F">
              <w:rPr>
                <w:rFonts w:ascii="Arial" w:hAnsi="Arial" w:cs="Arial"/>
                <w:iCs/>
                <w:shd w:val="clear" w:color="auto" w:fill="FFFFFF"/>
              </w:rPr>
              <w:t xml:space="preserve">l’arrêté du 7 novembre 2006 </w:t>
            </w:r>
            <w:r w:rsidRPr="000D486F">
              <w:rPr>
                <w:rFonts w:ascii="Arial" w:hAnsi="Arial" w:cs="Arial"/>
                <w:color w:val="000000"/>
              </w:rPr>
              <w:t xml:space="preserve">constituée de différents critères permet à l’organisateur et aux autorités de police de déterminer le dimensionnement de ce dispositif, à savoir l’ensemble des moyens humains et matériels de premier secours à mettre en place à l’occasion de la manifestation ou de rassemblements de personnes à caractère occasionnel et préalablement organisé. </w:t>
            </w:r>
          </w:p>
          <w:p w:rsidR="004D6117" w:rsidRPr="000D486F" w:rsidRDefault="004D6117" w:rsidP="004D6117">
            <w:pPr>
              <w:jc w:val="both"/>
              <w:rPr>
                <w:rFonts w:ascii="Arial" w:hAnsi="Arial" w:cs="Arial"/>
                <w:color w:val="000000"/>
              </w:rPr>
            </w:pPr>
            <w:r w:rsidRPr="000D486F">
              <w:rPr>
                <w:rFonts w:ascii="Arial" w:hAnsi="Arial" w:cs="Arial"/>
                <w:color w:val="000000"/>
              </w:rPr>
              <w:t>Si le ratio d’intervenants secouristes (RIS) est supérieur à 0,25, le référentiel précité s’applique. Un DPS dont l’envergure est à déterminer doit alors être mis en œuvre et seules les associations agréées de sécurité civile peuvent y participer.</w:t>
            </w:r>
          </w:p>
          <w:p w:rsidR="004D6117" w:rsidRPr="000D486F" w:rsidRDefault="004D6117" w:rsidP="004D6117">
            <w:pPr>
              <w:jc w:val="both"/>
              <w:rPr>
                <w:rFonts w:ascii="Arial" w:hAnsi="Arial" w:cs="Arial"/>
              </w:rPr>
            </w:pPr>
            <w:r w:rsidRPr="000D486F">
              <w:rPr>
                <w:rFonts w:ascii="Arial" w:hAnsi="Arial" w:cs="Arial"/>
                <w:color w:val="000000"/>
              </w:rPr>
              <w:t xml:space="preserve">En cas d’activation, le DPS a vocation à assurer le secours aux personnes. À ce titre, il n’est pour autant qu’une des composantes du dispositif mis en place à la demande de l’autorité de police administrativement compétente, </w:t>
            </w:r>
            <w:r w:rsidRPr="000D486F">
              <w:rPr>
                <w:rFonts w:ascii="Arial" w:hAnsi="Arial" w:cs="Arial"/>
              </w:rPr>
              <w:t>sous la responsabilité de l’organisateur de la manifestation. Il est à différencier des dispositions prises par l’autorité de police pour la sécurité des grands rassemblements ou de certains dispositifs particuliers comme notamment la protection des acteurs de la manifestation. L’exclusivité donnée aux associations agréées de sécurité civile concerne le complément éventuel aux services de secours disponibles ou présents.</w:t>
            </w:r>
          </w:p>
          <w:p w:rsidR="004D6117" w:rsidRPr="000D486F" w:rsidRDefault="004D6117" w:rsidP="004D6117">
            <w:pPr>
              <w:spacing w:before="100" w:beforeAutospacing="1" w:after="100" w:afterAutospacing="1"/>
              <w:jc w:val="both"/>
              <w:rPr>
                <w:rFonts w:ascii="Arial" w:hAnsi="Arial" w:cs="Arial"/>
              </w:rPr>
            </w:pPr>
            <w:r w:rsidRPr="000D486F">
              <w:rPr>
                <w:rFonts w:ascii="Arial" w:hAnsi="Arial" w:cs="Arial"/>
              </w:rPr>
              <w:t xml:space="preserve">Lorsque le ratio intervenant secouriste est inférieur à 0,25, il appartient aux maires de juger de la nécessité de prévoir un service de sécurité. </w:t>
            </w:r>
          </w:p>
          <w:p w:rsidR="004D6117" w:rsidRPr="000D486F" w:rsidRDefault="004D6117" w:rsidP="004D6117">
            <w:pPr>
              <w:spacing w:before="100" w:beforeAutospacing="1" w:after="100" w:afterAutospacing="1"/>
              <w:jc w:val="both"/>
              <w:rPr>
                <w:rFonts w:ascii="Arial" w:hAnsi="Arial" w:cs="Arial"/>
                <w:color w:val="000000"/>
              </w:rPr>
            </w:pPr>
            <w:r w:rsidRPr="000D486F">
              <w:rPr>
                <w:rFonts w:ascii="Arial" w:hAnsi="Arial" w:cs="Arial"/>
                <w:color w:val="000000"/>
                <w:u w:val="single"/>
              </w:rPr>
              <w:t>Conseil technique délivré par le SDIS de la Vienne aux autorités de police administrative lors de rassemblements de personnes :</w:t>
            </w:r>
          </w:p>
          <w:p w:rsidR="004D6117" w:rsidRPr="000D486F" w:rsidRDefault="004D6117" w:rsidP="004D6117">
            <w:pPr>
              <w:spacing w:before="100" w:beforeAutospacing="1" w:after="100" w:afterAutospacing="1"/>
              <w:jc w:val="both"/>
              <w:rPr>
                <w:rFonts w:ascii="Arial" w:hAnsi="Arial" w:cs="Arial"/>
                <w:color w:val="000000"/>
              </w:rPr>
            </w:pPr>
            <w:r w:rsidRPr="000D486F">
              <w:rPr>
                <w:rFonts w:ascii="Arial" w:hAnsi="Arial" w:cs="Arial"/>
                <w:color w:val="000000"/>
              </w:rPr>
              <w:t xml:space="preserve">Au titre de sa mission de conseil technique  auprès des maires et de l’autorité préfectorale, il est proposé que le SDIS de la Vienne assure, sur sollicitation et sur présentation des éléments caractéristiques de la manifestation, une aide à la détermination du ratio intervenants secouristes. </w:t>
            </w:r>
          </w:p>
          <w:p w:rsidR="005D3D87" w:rsidRDefault="004D6117" w:rsidP="004D6117">
            <w:pPr>
              <w:spacing w:before="100" w:beforeAutospacing="1" w:after="100" w:afterAutospacing="1"/>
              <w:jc w:val="both"/>
              <w:rPr>
                <w:rFonts w:ascii="Arial" w:hAnsi="Arial" w:cs="Arial"/>
                <w:color w:val="000000"/>
              </w:rPr>
            </w:pPr>
            <w:r w:rsidRPr="000D486F">
              <w:rPr>
                <w:rFonts w:ascii="Arial" w:hAnsi="Arial" w:cs="Arial"/>
                <w:color w:val="000000"/>
                <w:u w:val="single"/>
              </w:rPr>
              <w:t xml:space="preserve">Participation gratuite et ponctuelle du </w:t>
            </w:r>
            <w:proofErr w:type="spellStart"/>
            <w:r w:rsidRPr="000D486F">
              <w:rPr>
                <w:rFonts w:ascii="Arial" w:hAnsi="Arial" w:cs="Arial"/>
                <w:color w:val="000000"/>
                <w:u w:val="single"/>
              </w:rPr>
              <w:t>Sdis</w:t>
            </w:r>
            <w:proofErr w:type="spellEnd"/>
            <w:r w:rsidRPr="000D486F">
              <w:rPr>
                <w:rFonts w:ascii="Arial" w:hAnsi="Arial" w:cs="Arial"/>
                <w:color w:val="000000"/>
                <w:u w:val="single"/>
              </w:rPr>
              <w:t xml:space="preserve"> à la sécurité des manifestations organisées par les maires de la Vienne lorsqu’un DPS ne s’impose pas réglementairement </w:t>
            </w:r>
          </w:p>
          <w:p w:rsidR="005D3D87" w:rsidRDefault="004D6117" w:rsidP="004D6117">
            <w:pPr>
              <w:spacing w:before="100" w:beforeAutospacing="1" w:after="100" w:afterAutospacing="1"/>
              <w:jc w:val="both"/>
              <w:rPr>
                <w:rFonts w:ascii="Arial" w:hAnsi="Arial" w:cs="Arial"/>
                <w:color w:val="000000"/>
              </w:rPr>
            </w:pPr>
            <w:r w:rsidRPr="000D486F">
              <w:rPr>
                <w:rFonts w:ascii="Arial" w:hAnsi="Arial" w:cs="Arial"/>
                <w:color w:val="000000"/>
              </w:rPr>
              <w:t>Même si un DPS ne s’impose pas réglementairement, le maire peut néanmoins souhaiter la présence d’un service de sécurité.</w:t>
            </w:r>
          </w:p>
          <w:p w:rsidR="002439FE" w:rsidRDefault="002439FE" w:rsidP="004D6117">
            <w:pPr>
              <w:spacing w:before="100" w:beforeAutospacing="1" w:after="100" w:afterAutospacing="1"/>
              <w:jc w:val="both"/>
              <w:rPr>
                <w:rFonts w:ascii="Arial" w:hAnsi="Arial" w:cs="Arial"/>
                <w:color w:val="000000"/>
              </w:rPr>
            </w:pPr>
          </w:p>
          <w:p w:rsidR="002439FE" w:rsidRDefault="002439FE" w:rsidP="004D6117">
            <w:pPr>
              <w:spacing w:before="100" w:beforeAutospacing="1" w:after="100" w:afterAutospacing="1"/>
              <w:jc w:val="both"/>
              <w:rPr>
                <w:rFonts w:ascii="Arial" w:hAnsi="Arial" w:cs="Arial"/>
                <w:color w:val="000000"/>
              </w:rPr>
            </w:pPr>
          </w:p>
          <w:p w:rsidR="002439FE" w:rsidRDefault="002439FE" w:rsidP="004D6117">
            <w:pPr>
              <w:spacing w:before="100" w:beforeAutospacing="1" w:after="100" w:afterAutospacing="1"/>
              <w:jc w:val="both"/>
              <w:rPr>
                <w:rFonts w:ascii="Arial" w:hAnsi="Arial" w:cs="Arial"/>
                <w:color w:val="000000"/>
              </w:rPr>
            </w:pPr>
          </w:p>
          <w:p w:rsidR="004D6117" w:rsidRPr="000D486F" w:rsidRDefault="004D6117" w:rsidP="004D6117">
            <w:pPr>
              <w:spacing w:before="100" w:beforeAutospacing="1" w:after="100" w:afterAutospacing="1"/>
              <w:jc w:val="both"/>
              <w:rPr>
                <w:rFonts w:ascii="Arial" w:hAnsi="Arial" w:cs="Arial"/>
                <w:color w:val="000000"/>
              </w:rPr>
            </w:pPr>
            <w:r w:rsidRPr="000D486F">
              <w:rPr>
                <w:rFonts w:ascii="Arial" w:hAnsi="Arial" w:cs="Arial"/>
                <w:color w:val="000000"/>
              </w:rPr>
              <w:t>Il peut alors solliciter les associations agréées de sécurité civile mais également le SDIS de la Vienne.</w:t>
            </w:r>
          </w:p>
          <w:p w:rsidR="004D6117" w:rsidRPr="000D486F" w:rsidRDefault="004D6117" w:rsidP="004D6117">
            <w:pPr>
              <w:spacing w:before="100" w:beforeAutospacing="1" w:after="100" w:afterAutospacing="1"/>
              <w:jc w:val="both"/>
              <w:rPr>
                <w:rFonts w:ascii="Arial" w:hAnsi="Arial" w:cs="Arial"/>
              </w:rPr>
            </w:pPr>
            <w:r w:rsidRPr="000D486F">
              <w:rPr>
                <w:rFonts w:ascii="Arial" w:hAnsi="Arial" w:cs="Arial"/>
                <w:color w:val="000000"/>
              </w:rPr>
              <w:t xml:space="preserve">Pour tenir compte du fait que les communes participent directement au budget du </w:t>
            </w:r>
            <w:proofErr w:type="spellStart"/>
            <w:r w:rsidRPr="000D486F">
              <w:rPr>
                <w:rFonts w:ascii="Arial" w:hAnsi="Arial" w:cs="Arial"/>
                <w:color w:val="000000"/>
              </w:rPr>
              <w:t>Sdis</w:t>
            </w:r>
            <w:proofErr w:type="spellEnd"/>
            <w:r w:rsidRPr="000D486F">
              <w:rPr>
                <w:rFonts w:ascii="Arial" w:hAnsi="Arial" w:cs="Arial"/>
                <w:color w:val="000000"/>
              </w:rPr>
              <w:t xml:space="preserve"> par leur contingent incendie, il est proposé que le SDIS mette à disposition des maires organisateurs, </w:t>
            </w:r>
            <w:r w:rsidRPr="000D486F">
              <w:rPr>
                <w:rFonts w:ascii="Arial" w:hAnsi="Arial" w:cs="Arial"/>
                <w:color w:val="000000"/>
                <w:u w:val="single"/>
              </w:rPr>
              <w:t>sous réserve des disponibilités individuelles, de la vérification par le SDIS de risques potentiels et à raison d’une fois maximum par année civile</w:t>
            </w:r>
            <w:r w:rsidRPr="000D486F">
              <w:rPr>
                <w:rFonts w:ascii="Arial" w:hAnsi="Arial" w:cs="Arial"/>
                <w:color w:val="000000"/>
              </w:rPr>
              <w:t xml:space="preserve">, </w:t>
            </w:r>
            <w:r w:rsidRPr="000D486F">
              <w:rPr>
                <w:rFonts w:ascii="Arial" w:hAnsi="Arial" w:cs="Arial"/>
              </w:rPr>
              <w:t xml:space="preserve">un binôme de secouristes avec un sac de prompt secours durant la durée de la manifestation. </w:t>
            </w:r>
          </w:p>
          <w:p w:rsidR="004D6117" w:rsidRPr="000D486F" w:rsidRDefault="004D6117" w:rsidP="004D6117">
            <w:pPr>
              <w:spacing w:before="100" w:beforeAutospacing="1" w:after="100" w:afterAutospacing="1"/>
              <w:jc w:val="both"/>
              <w:rPr>
                <w:rFonts w:ascii="Arial" w:hAnsi="Arial" w:cs="Arial"/>
              </w:rPr>
            </w:pPr>
            <w:r w:rsidRPr="000D486F">
              <w:rPr>
                <w:rFonts w:ascii="Arial" w:hAnsi="Arial" w:cs="Arial"/>
              </w:rPr>
              <w:t>Afin de favoriser la disponibilité de ces moyens spécifiques, il est en effet proposé de ne pas pré-positionner les véhicules de secours aux asphyxiés et blessés (VSAV) sur les lieux des manifestations.</w:t>
            </w:r>
          </w:p>
          <w:p w:rsidR="004D6117" w:rsidRPr="000D486F" w:rsidRDefault="004D6117" w:rsidP="004D6117">
            <w:pPr>
              <w:spacing w:before="100" w:beforeAutospacing="1" w:after="100" w:afterAutospacing="1"/>
              <w:jc w:val="both"/>
              <w:rPr>
                <w:rFonts w:ascii="Arial" w:hAnsi="Arial" w:cs="Arial"/>
              </w:rPr>
            </w:pPr>
            <w:r w:rsidRPr="000D486F">
              <w:rPr>
                <w:rFonts w:ascii="Arial" w:hAnsi="Arial" w:cs="Arial"/>
              </w:rPr>
              <w:t>En outre et bien que le service n’y soit pas réglementairement imposé, il est proposé que les moyens matériels et humains sapeurs-pompiers restent disponibles pour assurer en renfort la couverture des risques du département.</w:t>
            </w:r>
          </w:p>
          <w:p w:rsidR="004D6117" w:rsidRPr="000D486F" w:rsidRDefault="004D6117" w:rsidP="004D6117">
            <w:pPr>
              <w:spacing w:before="100" w:beforeAutospacing="1" w:after="100" w:afterAutospacing="1"/>
              <w:jc w:val="both"/>
              <w:rPr>
                <w:rFonts w:ascii="Arial" w:eastAsiaTheme="minorHAnsi" w:hAnsi="Arial" w:cs="Arial"/>
              </w:rPr>
            </w:pPr>
            <w:r w:rsidRPr="000D486F">
              <w:rPr>
                <w:rFonts w:ascii="Arial" w:hAnsi="Arial" w:cs="Arial"/>
              </w:rPr>
              <w:t xml:space="preserve">Pour pouvoir bénéficier de la mise à disposition gratuite de ce binôme de secouristes, la manifestation doit avoir reçu toutes les autorisations nécessaires de la part des autorités compétentes. La présence éventuelle du binôme sapeur-pompier ne doit pas avoir contribué à l’obtention de l’autorisation administrative. </w:t>
            </w:r>
          </w:p>
          <w:p w:rsidR="004D6117" w:rsidRPr="000D486F" w:rsidRDefault="004D6117" w:rsidP="004D6117">
            <w:pPr>
              <w:spacing w:before="100" w:beforeAutospacing="1" w:after="100" w:afterAutospacing="1"/>
              <w:jc w:val="both"/>
              <w:rPr>
                <w:rFonts w:ascii="Arial" w:hAnsi="Arial" w:cs="Arial"/>
                <w:color w:val="000000"/>
              </w:rPr>
            </w:pPr>
            <w:r w:rsidRPr="000D486F">
              <w:rPr>
                <w:rFonts w:ascii="Arial" w:hAnsi="Arial" w:cs="Arial"/>
                <w:color w:val="000000"/>
              </w:rPr>
              <w:t>La demande de gratuité ne sera valable que pour la commune siège de l’événement et sur demande expresse du maire formulée un mois au moins avant la manifestation.</w:t>
            </w:r>
          </w:p>
          <w:p w:rsidR="004D6117" w:rsidRPr="000D486F" w:rsidRDefault="004D6117" w:rsidP="004D6117">
            <w:pPr>
              <w:spacing w:before="100" w:beforeAutospacing="1" w:after="100" w:afterAutospacing="1"/>
              <w:jc w:val="both"/>
              <w:rPr>
                <w:rFonts w:ascii="Arial" w:hAnsi="Arial" w:cs="Arial"/>
                <w:color w:val="000000"/>
              </w:rPr>
            </w:pPr>
            <w:r w:rsidRPr="000D486F">
              <w:rPr>
                <w:rFonts w:ascii="Arial" w:hAnsi="Arial" w:cs="Arial"/>
                <w:color w:val="000000"/>
              </w:rPr>
              <w:t>Au-delà de cette mise à disposition annuelle gratuite, la participation du SDIS de la Vienne à un service de sécurité est conditionnée aux mêmes conditions que celles arrêtées pour les autres manifestations (voir paragraphe).</w:t>
            </w:r>
          </w:p>
          <w:p w:rsidR="004D6117" w:rsidRPr="000D486F" w:rsidRDefault="004D6117" w:rsidP="004D6117">
            <w:pPr>
              <w:spacing w:before="100" w:beforeAutospacing="1" w:after="100" w:afterAutospacing="1"/>
              <w:jc w:val="both"/>
              <w:rPr>
                <w:rFonts w:ascii="Arial" w:hAnsi="Arial" w:cs="Arial"/>
                <w:color w:val="000000"/>
              </w:rPr>
            </w:pPr>
            <w:r w:rsidRPr="000D486F">
              <w:rPr>
                <w:rFonts w:ascii="Arial" w:hAnsi="Arial" w:cs="Arial"/>
                <w:color w:val="000000"/>
                <w:u w:val="single"/>
              </w:rPr>
              <w:t>Cas particulier des spectacles pyrotechniques</w:t>
            </w:r>
            <w:r w:rsidRPr="000D486F">
              <w:rPr>
                <w:rFonts w:ascii="Arial" w:hAnsi="Arial" w:cs="Arial"/>
                <w:color w:val="000000"/>
              </w:rPr>
              <w:t> :</w:t>
            </w:r>
          </w:p>
          <w:p w:rsidR="004D6117" w:rsidRPr="000D486F" w:rsidRDefault="004D6117" w:rsidP="004D6117">
            <w:pPr>
              <w:spacing w:before="100" w:beforeAutospacing="1" w:after="100" w:afterAutospacing="1"/>
              <w:jc w:val="both"/>
              <w:rPr>
                <w:rFonts w:ascii="Arial" w:hAnsi="Arial" w:cs="Arial"/>
              </w:rPr>
            </w:pPr>
            <w:r w:rsidRPr="000D486F">
              <w:rPr>
                <w:rFonts w:ascii="Arial" w:hAnsi="Arial" w:cs="Arial"/>
                <w:color w:val="000000"/>
              </w:rPr>
              <w:t xml:space="preserve">La présence d’un service de sécurité incendie n’est pas requise pour les spectacles pyrotechniques qui doivent répondre à des règles minimales de sécurité, notamment au titre des qualifications détenues par les personnes chargées de la </w:t>
            </w:r>
            <w:r w:rsidRPr="000D486F">
              <w:rPr>
                <w:rFonts w:ascii="Arial" w:hAnsi="Arial" w:cs="Arial"/>
              </w:rPr>
              <w:t xml:space="preserve">mise en œuvre des artifices de divertissement et des emplacements des zones de tir. </w:t>
            </w:r>
          </w:p>
          <w:p w:rsidR="004D6117" w:rsidRPr="000D486F" w:rsidRDefault="004D6117" w:rsidP="004D6117">
            <w:pPr>
              <w:spacing w:before="100" w:beforeAutospacing="1" w:after="100" w:afterAutospacing="1"/>
              <w:jc w:val="both"/>
              <w:rPr>
                <w:rFonts w:ascii="Arial" w:hAnsi="Arial" w:cs="Arial"/>
              </w:rPr>
            </w:pPr>
            <w:r w:rsidRPr="000D486F">
              <w:rPr>
                <w:rFonts w:ascii="Arial" w:hAnsi="Arial" w:cs="Arial"/>
              </w:rPr>
              <w:t>La présence d’une équipe d’intervention n’est pourtant pas inconcevable en cas avérés de risques particuliers associés (risque induit par un bâtiment important ou spécifique, difficulté d’accès des moyens de secours, …).</w:t>
            </w:r>
          </w:p>
          <w:p w:rsidR="004D6117" w:rsidRPr="000D486F" w:rsidRDefault="004D6117" w:rsidP="004D6117">
            <w:pPr>
              <w:spacing w:before="100" w:beforeAutospacing="1" w:after="100" w:afterAutospacing="1"/>
              <w:jc w:val="both"/>
              <w:rPr>
                <w:rFonts w:ascii="Arial" w:hAnsi="Arial" w:cs="Arial"/>
              </w:rPr>
            </w:pPr>
            <w:r w:rsidRPr="000D486F">
              <w:rPr>
                <w:rFonts w:ascii="Arial" w:hAnsi="Arial" w:cs="Arial"/>
              </w:rPr>
              <w:t>Suite à une analyse des risques, le SDIS de la Vienne peut ainsi, sur sa seule initiative, être amené à assurer un dispositif incendie dans le cadre des pouvoirs de police du maire, sans contrepartie financière. Ces services ne peuvent alors être détournés de leur mission et doivent donc être considérés comme indisponibles durant le temps de la mission.</w:t>
            </w:r>
          </w:p>
          <w:p w:rsidR="004D6117" w:rsidRPr="000D486F" w:rsidRDefault="004D6117" w:rsidP="004D6117">
            <w:pPr>
              <w:spacing w:before="100" w:beforeAutospacing="1" w:after="100" w:afterAutospacing="1"/>
              <w:jc w:val="both"/>
              <w:rPr>
                <w:rFonts w:ascii="Arial" w:hAnsi="Arial" w:cs="Arial"/>
              </w:rPr>
            </w:pPr>
            <w:r w:rsidRPr="000D486F">
              <w:rPr>
                <w:rFonts w:ascii="Arial" w:hAnsi="Arial" w:cs="Arial"/>
              </w:rPr>
              <w:t>C’est notamment le cas pour les feux d’artifice d’Angles sur l’Anglin, Chauvigny et Poitiers.</w:t>
            </w:r>
          </w:p>
          <w:p w:rsidR="004D6117" w:rsidRPr="000D486F" w:rsidRDefault="004D6117" w:rsidP="004D6117">
            <w:pPr>
              <w:spacing w:before="100" w:beforeAutospacing="1" w:after="100" w:afterAutospacing="1"/>
              <w:jc w:val="both"/>
              <w:rPr>
                <w:rFonts w:ascii="Arial" w:hAnsi="Arial" w:cs="Arial"/>
              </w:rPr>
            </w:pPr>
            <w:r w:rsidRPr="000D486F">
              <w:rPr>
                <w:rFonts w:ascii="Arial" w:hAnsi="Arial" w:cs="Arial"/>
              </w:rPr>
              <w:t>Dans ce cas, il est proposé de pré-positionner aux abords du pas de tir, un engin incendie armé par un minimum de 4 sapeurs-pompiers. Ces derniers sont alors chargés des reconnaissances post-tirs.</w:t>
            </w:r>
          </w:p>
          <w:p w:rsidR="005D3D87" w:rsidRDefault="005D3D87" w:rsidP="004D6117">
            <w:pPr>
              <w:spacing w:before="100" w:beforeAutospacing="1" w:after="100" w:afterAutospacing="1"/>
              <w:jc w:val="both"/>
              <w:rPr>
                <w:rFonts w:ascii="Arial" w:hAnsi="Arial" w:cs="Arial"/>
              </w:rPr>
            </w:pPr>
          </w:p>
          <w:p w:rsidR="002439FE" w:rsidRDefault="002439FE" w:rsidP="002439FE">
            <w:pPr>
              <w:spacing w:after="240"/>
              <w:jc w:val="both"/>
              <w:rPr>
                <w:rFonts w:ascii="Arial" w:hAnsi="Arial" w:cs="Arial"/>
              </w:rPr>
            </w:pPr>
          </w:p>
          <w:p w:rsidR="002439FE" w:rsidRPr="005D3D87" w:rsidRDefault="004D6117" w:rsidP="002439FE">
            <w:pPr>
              <w:spacing w:after="240"/>
              <w:jc w:val="both"/>
              <w:rPr>
                <w:rFonts w:ascii="Arial" w:hAnsi="Arial" w:cs="Arial"/>
              </w:rPr>
            </w:pPr>
            <w:r w:rsidRPr="000D486F">
              <w:rPr>
                <w:rFonts w:ascii="Arial" w:hAnsi="Arial" w:cs="Arial"/>
              </w:rPr>
              <w:t>Au vu de la mission à assurer, le temps de présence des sapeurs-pompiers peut être limité et il est proposé que ces derniers soient  indemnisés par forfait sur la base d’une heure de sollicitation.</w:t>
            </w:r>
          </w:p>
          <w:p w:rsidR="004D6117" w:rsidRPr="000D486F" w:rsidRDefault="004D6117" w:rsidP="002439FE">
            <w:pPr>
              <w:spacing w:after="240"/>
              <w:jc w:val="both"/>
              <w:rPr>
                <w:rFonts w:ascii="Arial" w:hAnsi="Arial" w:cs="Arial"/>
                <w:color w:val="000000"/>
                <w:u w:val="single"/>
              </w:rPr>
            </w:pPr>
            <w:r w:rsidRPr="000D486F">
              <w:rPr>
                <w:rFonts w:ascii="Arial" w:hAnsi="Arial" w:cs="Arial"/>
                <w:color w:val="000000"/>
                <w:u w:val="single"/>
              </w:rPr>
              <w:t xml:space="preserve">Participation du </w:t>
            </w:r>
            <w:proofErr w:type="spellStart"/>
            <w:r w:rsidRPr="000D486F">
              <w:rPr>
                <w:rFonts w:ascii="Arial" w:hAnsi="Arial" w:cs="Arial"/>
                <w:color w:val="000000"/>
                <w:u w:val="single"/>
              </w:rPr>
              <w:t>Sdis</w:t>
            </w:r>
            <w:proofErr w:type="spellEnd"/>
            <w:r w:rsidRPr="000D486F">
              <w:rPr>
                <w:rFonts w:ascii="Arial" w:hAnsi="Arial" w:cs="Arial"/>
                <w:color w:val="000000"/>
                <w:u w:val="single"/>
              </w:rPr>
              <w:t xml:space="preserve"> à la sécurité des manifestations organisées par le conseil départemental :</w:t>
            </w:r>
          </w:p>
          <w:p w:rsidR="004D6117" w:rsidRPr="000D486F" w:rsidRDefault="004D6117" w:rsidP="002439FE">
            <w:pPr>
              <w:jc w:val="both"/>
              <w:rPr>
                <w:rFonts w:ascii="Arial" w:hAnsi="Arial" w:cs="Arial"/>
                <w:color w:val="000000"/>
              </w:rPr>
            </w:pPr>
            <w:r w:rsidRPr="000D486F">
              <w:rPr>
                <w:rFonts w:ascii="Arial" w:hAnsi="Arial" w:cs="Arial"/>
                <w:color w:val="000000"/>
              </w:rPr>
              <w:t xml:space="preserve">Les modalités de participation du </w:t>
            </w:r>
            <w:proofErr w:type="spellStart"/>
            <w:r w:rsidRPr="000D486F">
              <w:rPr>
                <w:rFonts w:ascii="Arial" w:hAnsi="Arial" w:cs="Arial"/>
                <w:color w:val="000000"/>
              </w:rPr>
              <w:t>Sdis</w:t>
            </w:r>
            <w:proofErr w:type="spellEnd"/>
            <w:r w:rsidRPr="000D486F">
              <w:rPr>
                <w:rFonts w:ascii="Arial" w:hAnsi="Arial" w:cs="Arial"/>
                <w:color w:val="000000"/>
              </w:rPr>
              <w:t xml:space="preserve"> à la sécurité des manifestations organisées par le conseil départemental seront précises dans la convention financière liant les deux collectivités.</w:t>
            </w:r>
          </w:p>
          <w:p w:rsidR="004D6117" w:rsidRPr="000D486F" w:rsidRDefault="004D6117" w:rsidP="002439FE">
            <w:pPr>
              <w:jc w:val="both"/>
              <w:rPr>
                <w:rFonts w:ascii="Arial" w:hAnsi="Arial" w:cs="Arial"/>
                <w:color w:val="000000"/>
              </w:rPr>
            </w:pPr>
            <w:r w:rsidRPr="000D486F">
              <w:rPr>
                <w:rFonts w:ascii="Arial" w:hAnsi="Arial" w:cs="Arial"/>
                <w:color w:val="000000"/>
              </w:rPr>
              <w:t xml:space="preserve">Seront notamment précisées les conditions de participation du </w:t>
            </w:r>
            <w:proofErr w:type="spellStart"/>
            <w:r w:rsidRPr="000D486F">
              <w:rPr>
                <w:rFonts w:ascii="Arial" w:hAnsi="Arial" w:cs="Arial"/>
                <w:color w:val="000000"/>
              </w:rPr>
              <w:t>Sdis</w:t>
            </w:r>
            <w:proofErr w:type="spellEnd"/>
            <w:r w:rsidRPr="000D486F">
              <w:rPr>
                <w:rFonts w:ascii="Arial" w:hAnsi="Arial" w:cs="Arial"/>
                <w:color w:val="000000"/>
              </w:rPr>
              <w:t xml:space="preserve"> à la sécurité des manifestations liées aux Heures Vagabondes.</w:t>
            </w:r>
          </w:p>
          <w:p w:rsidR="002439FE" w:rsidRDefault="004D6117" w:rsidP="002439FE">
            <w:pPr>
              <w:spacing w:before="100" w:beforeAutospacing="1"/>
              <w:jc w:val="both"/>
              <w:rPr>
                <w:rFonts w:ascii="Arial" w:hAnsi="Arial" w:cs="Arial"/>
                <w:color w:val="000000"/>
              </w:rPr>
            </w:pPr>
            <w:r w:rsidRPr="000D486F">
              <w:rPr>
                <w:rFonts w:ascii="Arial" w:hAnsi="Arial" w:cs="Arial"/>
                <w:color w:val="000000"/>
                <w:u w:val="single"/>
              </w:rPr>
              <w:t>Modalités de participation du SDIS de la Vienne à la sécurité des autres manifestations</w:t>
            </w:r>
            <w:r w:rsidRPr="000D486F">
              <w:rPr>
                <w:rFonts w:ascii="Arial" w:hAnsi="Arial" w:cs="Arial"/>
                <w:color w:val="000000"/>
              </w:rPr>
              <w:t> :</w:t>
            </w:r>
          </w:p>
          <w:p w:rsidR="004D6117" w:rsidRPr="000D486F" w:rsidRDefault="004D6117" w:rsidP="002439FE">
            <w:pPr>
              <w:spacing w:before="100" w:beforeAutospacing="1"/>
              <w:jc w:val="both"/>
              <w:rPr>
                <w:rFonts w:ascii="Arial" w:hAnsi="Arial" w:cs="Arial"/>
                <w:color w:val="000000"/>
              </w:rPr>
            </w:pPr>
            <w:r w:rsidRPr="000D486F">
              <w:rPr>
                <w:rFonts w:ascii="Arial" w:hAnsi="Arial" w:cs="Arial"/>
                <w:color w:val="000000"/>
              </w:rPr>
              <w:t>La spécificité de la compétence et des matériels des CIS, l’indisponibilité ou la carence de membres d’associations agréées de sécurité civile peuvent également conduire les organisateurs publics ou privés à solliciter le SDIS qui doit, par principe, refuser cette prestation ne relevant pas de l’urgence ou de la nécessité publique ; les moyens du service devant être préservés pour les missions de secours.</w:t>
            </w:r>
          </w:p>
          <w:p w:rsidR="004D6117" w:rsidRPr="000D486F" w:rsidRDefault="004D6117" w:rsidP="002439FE">
            <w:pPr>
              <w:spacing w:before="100" w:beforeAutospacing="1"/>
              <w:jc w:val="both"/>
              <w:rPr>
                <w:rFonts w:ascii="Arial" w:hAnsi="Arial" w:cs="Arial"/>
                <w:color w:val="000000"/>
              </w:rPr>
            </w:pPr>
            <w:r w:rsidRPr="000D486F">
              <w:rPr>
                <w:rFonts w:ascii="Arial" w:hAnsi="Arial" w:cs="Arial"/>
                <w:color w:val="000000"/>
              </w:rPr>
              <w:t>Après vérification du maintien de la couverture opérationnelle du territoire départemental, il est proposé, afin de permettre la bonne organisation des manifestations locales, que le SDIS 86 étudie la possibilité d’assurer le service de sécurité sollicité en l’absence ou en complément d’un DPS.</w:t>
            </w:r>
          </w:p>
          <w:p w:rsidR="004D6117" w:rsidRPr="000D486F" w:rsidRDefault="004D6117" w:rsidP="002439FE">
            <w:pPr>
              <w:spacing w:before="100" w:beforeAutospacing="1"/>
              <w:jc w:val="both"/>
              <w:rPr>
                <w:rFonts w:ascii="Arial" w:hAnsi="Arial" w:cs="Arial"/>
                <w:color w:val="000000"/>
              </w:rPr>
            </w:pPr>
            <w:r w:rsidRPr="000D486F">
              <w:rPr>
                <w:rFonts w:ascii="Arial" w:hAnsi="Arial" w:cs="Arial"/>
                <w:color w:val="000000"/>
              </w:rPr>
              <w:t>L’organisateur doit alors participer aux frais engagés par le SDIS pour la mise en place de ce service en application des dispositions de l’article L 1424-42 du CGCT et conformément aux tarifs arrêtés par le conseil d’administration.</w:t>
            </w:r>
          </w:p>
          <w:p w:rsidR="004D6117" w:rsidRPr="000D486F" w:rsidRDefault="004D6117" w:rsidP="002439FE">
            <w:pPr>
              <w:spacing w:before="100" w:beforeAutospacing="1" w:after="240"/>
              <w:jc w:val="both"/>
              <w:rPr>
                <w:rFonts w:ascii="Arial" w:hAnsi="Arial" w:cs="Arial"/>
                <w:color w:val="000000"/>
              </w:rPr>
            </w:pPr>
            <w:r w:rsidRPr="000D486F">
              <w:rPr>
                <w:rFonts w:ascii="Arial" w:hAnsi="Arial" w:cs="Arial"/>
                <w:color w:val="000000"/>
                <w:u w:val="single"/>
              </w:rPr>
              <w:t>Distribution des secours lors de grands rassemblements</w:t>
            </w:r>
            <w:r w:rsidRPr="000D486F">
              <w:rPr>
                <w:rFonts w:ascii="Arial" w:hAnsi="Arial" w:cs="Arial"/>
                <w:color w:val="000000"/>
              </w:rPr>
              <w:t> :</w:t>
            </w:r>
          </w:p>
          <w:p w:rsidR="004D6117" w:rsidRPr="000D486F" w:rsidRDefault="004D6117" w:rsidP="002439FE">
            <w:pPr>
              <w:spacing w:before="100" w:beforeAutospacing="1" w:after="240"/>
              <w:jc w:val="both"/>
              <w:rPr>
                <w:rFonts w:ascii="Arial" w:hAnsi="Arial" w:cs="Arial"/>
                <w:color w:val="000000"/>
              </w:rPr>
            </w:pPr>
            <w:r w:rsidRPr="000D486F">
              <w:rPr>
                <w:rFonts w:ascii="Arial" w:hAnsi="Arial" w:cs="Arial"/>
                <w:color w:val="000000"/>
              </w:rPr>
              <w:t>Au-delà des risques induits par la manifestation elle-même, il incombe à l’autorité de police et au SDIS de s’assurer de la bonne distribution des secours sur la commune concernée. Dans le cadre des grands rassemblements, le choix des axes routiers de pénétration et de dégagement doit demeurer, en tout état de cause, prioritaire.  Des itinéraires secondaires de pénétration et de dégagement des services de secours doivent ainsi être prévus.</w:t>
            </w:r>
          </w:p>
          <w:p w:rsidR="004D6117" w:rsidRPr="000D486F" w:rsidRDefault="004D6117" w:rsidP="004D6117">
            <w:pPr>
              <w:spacing w:before="100" w:beforeAutospacing="1" w:after="100" w:afterAutospacing="1"/>
              <w:jc w:val="both"/>
              <w:rPr>
                <w:rFonts w:ascii="Arial" w:hAnsi="Arial" w:cs="Arial"/>
                <w:color w:val="000000"/>
              </w:rPr>
            </w:pPr>
            <w:r w:rsidRPr="000D486F">
              <w:rPr>
                <w:rFonts w:ascii="Arial" w:hAnsi="Arial" w:cs="Arial"/>
                <w:color w:val="000000"/>
              </w:rPr>
              <w:t>L’inaccessibilité à une partie de la commune peut ainsi conduire le SDIS à devoir pré-positionner plusieurs de ses moyens ou à instaurer, au sein du centre d’incendie et de secours compétent, une garde postée de sapeurs-pompiers afin d’éviter une potentielle difficulté à rejoindre le casernement.</w:t>
            </w:r>
          </w:p>
          <w:p w:rsidR="004D6117" w:rsidRPr="000D486F" w:rsidRDefault="004D6117" w:rsidP="004D6117">
            <w:pPr>
              <w:spacing w:before="100" w:beforeAutospacing="1" w:after="100" w:afterAutospacing="1"/>
              <w:jc w:val="both"/>
              <w:rPr>
                <w:rFonts w:ascii="Arial" w:hAnsi="Arial" w:cs="Arial"/>
                <w:color w:val="000000"/>
              </w:rPr>
            </w:pPr>
            <w:r w:rsidRPr="000D486F">
              <w:rPr>
                <w:rFonts w:ascii="Arial" w:hAnsi="Arial" w:cs="Arial"/>
                <w:color w:val="000000"/>
              </w:rPr>
              <w:t>L’objectif d’un tel dispositif ne s’inscrit pas dans le cadre d’un service de sécurité, mais dans celui d’un pré-positionnement de moyens adaptés face à un évènement potentiel afin de réduire les délais d’intervention. Il ne s’agit pas d’assurer la sécurité de la manifestation déjà prise en charge par des secouristes associatifs ou les services de sécurité de l’organisateur. Ces modalités de prévision opérationnelle ne peuvent être imposées financièrement par le SDIS à l’organisateur.</w:t>
            </w:r>
          </w:p>
          <w:p w:rsidR="000D486F" w:rsidRPr="009215C3" w:rsidRDefault="000D486F" w:rsidP="000D486F">
            <w:pPr>
              <w:pStyle w:val="Corpsdetexte"/>
              <w:jc w:val="both"/>
              <w:rPr>
                <w:rFonts w:cs="Arial"/>
              </w:rPr>
            </w:pPr>
            <w:r w:rsidRPr="009215C3">
              <w:rPr>
                <w:rFonts w:cs="Arial"/>
              </w:rPr>
              <w:t>M</w:t>
            </w:r>
            <w:r>
              <w:rPr>
                <w:rFonts w:cs="Arial"/>
              </w:rPr>
              <w:t>me</w:t>
            </w:r>
            <w:r w:rsidRPr="009215C3">
              <w:rPr>
                <w:rFonts w:cs="Arial"/>
              </w:rPr>
              <w:t xml:space="preserve"> </w:t>
            </w:r>
            <w:r>
              <w:rPr>
                <w:rFonts w:cs="Arial"/>
              </w:rPr>
              <w:t>la</w:t>
            </w:r>
            <w:r w:rsidRPr="009215C3">
              <w:rPr>
                <w:rFonts w:cs="Arial"/>
              </w:rPr>
              <w:t xml:space="preserve"> Président</w:t>
            </w:r>
            <w:r>
              <w:rPr>
                <w:rFonts w:cs="Arial"/>
              </w:rPr>
              <w:t>e</w:t>
            </w:r>
            <w:r w:rsidRPr="009215C3">
              <w:rPr>
                <w:rFonts w:cs="Arial"/>
              </w:rPr>
              <w:t xml:space="preserve"> </w:t>
            </w:r>
            <w:r w:rsidR="005D3D87">
              <w:rPr>
                <w:rFonts w:cs="Arial"/>
              </w:rPr>
              <w:t>demande</w:t>
            </w:r>
            <w:r w:rsidRPr="009215C3">
              <w:rPr>
                <w:rFonts w:cs="Arial"/>
              </w:rPr>
              <w:t xml:space="preserve"> au Conseil d’Administration, </w:t>
            </w:r>
            <w:r w:rsidR="005D3D87" w:rsidRPr="000D486F">
              <w:rPr>
                <w:rFonts w:cs="Arial"/>
              </w:rPr>
              <w:t>de valider ces propositions.</w:t>
            </w:r>
          </w:p>
          <w:p w:rsidR="004D6117" w:rsidRPr="000D486F" w:rsidRDefault="004D6117" w:rsidP="004D6117">
            <w:pPr>
              <w:ind w:right="-74"/>
              <w:jc w:val="both"/>
              <w:rPr>
                <w:rFonts w:ascii="Arial" w:hAnsi="Arial" w:cs="Arial"/>
                <w:b/>
                <w:bCs/>
              </w:rPr>
            </w:pPr>
          </w:p>
          <w:p w:rsidR="007630AC" w:rsidRDefault="007630AC" w:rsidP="007630AC">
            <w:pPr>
              <w:jc w:val="right"/>
              <w:rPr>
                <w:rFonts w:ascii="Arial" w:hAnsi="Arial" w:cs="Arial"/>
              </w:rPr>
            </w:pPr>
            <w:r>
              <w:rPr>
                <w:rFonts w:ascii="Arial" w:hAnsi="Arial" w:cs="Arial"/>
              </w:rPr>
              <w:t>…/</w:t>
            </w:r>
          </w:p>
          <w:p w:rsidR="005D3D87" w:rsidRDefault="005D3D87" w:rsidP="000D486F">
            <w:pPr>
              <w:jc w:val="both"/>
              <w:rPr>
                <w:rFonts w:ascii="Arial" w:hAnsi="Arial" w:cs="Arial"/>
              </w:rPr>
            </w:pPr>
          </w:p>
          <w:p w:rsidR="005D3D87" w:rsidRDefault="005D3D87" w:rsidP="000D486F">
            <w:pPr>
              <w:jc w:val="both"/>
              <w:rPr>
                <w:rFonts w:ascii="Arial" w:hAnsi="Arial" w:cs="Arial"/>
              </w:rPr>
            </w:pPr>
          </w:p>
          <w:p w:rsidR="005D3D87" w:rsidRDefault="005D3D87" w:rsidP="000D486F">
            <w:pPr>
              <w:jc w:val="both"/>
              <w:rPr>
                <w:rFonts w:ascii="Arial" w:hAnsi="Arial" w:cs="Arial"/>
              </w:rPr>
            </w:pPr>
          </w:p>
          <w:p w:rsidR="000D486F" w:rsidRPr="009215C3" w:rsidRDefault="000D486F" w:rsidP="000D486F">
            <w:pPr>
              <w:jc w:val="both"/>
              <w:rPr>
                <w:rFonts w:ascii="Arial" w:hAnsi="Arial" w:cs="Arial"/>
              </w:rPr>
            </w:pPr>
            <w:r w:rsidRPr="009215C3">
              <w:rPr>
                <w:rFonts w:ascii="Arial" w:hAnsi="Arial" w:cs="Arial"/>
              </w:rPr>
              <w:lastRenderedPageBreak/>
              <w:t>Après en avoir délibéré,</w:t>
            </w:r>
          </w:p>
          <w:p w:rsidR="00D57A71" w:rsidRPr="000D486F" w:rsidRDefault="00D57A71" w:rsidP="00D57A71">
            <w:pPr>
              <w:pStyle w:val="Textedebulles2"/>
              <w:ind w:left="47" w:right="240"/>
              <w:jc w:val="both"/>
              <w:rPr>
                <w:rFonts w:ascii="Arial" w:hAnsi="Arial" w:cs="Arial"/>
                <w:sz w:val="20"/>
                <w:lang w:val="fr-CA"/>
              </w:rPr>
            </w:pPr>
          </w:p>
          <w:p w:rsidR="000D486F" w:rsidRDefault="000D486F" w:rsidP="000D486F">
            <w:pPr>
              <w:jc w:val="both"/>
              <w:rPr>
                <w:rFonts w:ascii="Arial" w:hAnsi="Arial" w:cs="Arial"/>
                <w:b/>
              </w:rPr>
            </w:pPr>
            <w:r w:rsidRPr="00924852">
              <w:rPr>
                <w:rFonts w:ascii="Arial" w:hAnsi="Arial" w:cs="Arial"/>
                <w:b/>
              </w:rPr>
              <w:t>DECIDE</w:t>
            </w:r>
          </w:p>
          <w:p w:rsidR="005D3D87" w:rsidRDefault="005D3D87" w:rsidP="000D486F">
            <w:pPr>
              <w:jc w:val="both"/>
              <w:rPr>
                <w:rFonts w:ascii="Arial" w:hAnsi="Arial" w:cs="Arial"/>
                <w:b/>
              </w:rPr>
            </w:pPr>
          </w:p>
          <w:p w:rsidR="005D3D87" w:rsidRPr="009215C3" w:rsidRDefault="005D3D87" w:rsidP="005D3D87">
            <w:pPr>
              <w:pStyle w:val="Corpsdetexte"/>
              <w:ind w:left="529"/>
              <w:jc w:val="both"/>
              <w:rPr>
                <w:rFonts w:cs="Arial"/>
              </w:rPr>
            </w:pPr>
            <w:r>
              <w:rPr>
                <w:rFonts w:cs="Arial"/>
              </w:rPr>
              <w:t xml:space="preserve">- </w:t>
            </w:r>
            <w:r w:rsidR="003D2DDC">
              <w:rPr>
                <w:rFonts w:cs="Arial"/>
              </w:rPr>
              <w:t>D</w:t>
            </w:r>
            <w:r w:rsidRPr="000D486F">
              <w:rPr>
                <w:rFonts w:cs="Arial"/>
              </w:rPr>
              <w:t>e valider ces propositions.</w:t>
            </w:r>
          </w:p>
          <w:p w:rsidR="005D3D87" w:rsidRDefault="005D3D87" w:rsidP="000D486F">
            <w:pPr>
              <w:jc w:val="both"/>
              <w:rPr>
                <w:rFonts w:ascii="Arial" w:hAnsi="Arial" w:cs="Arial"/>
                <w:b/>
              </w:rPr>
            </w:pPr>
          </w:p>
          <w:p w:rsidR="005D3D87" w:rsidRPr="00924852" w:rsidRDefault="005D3D87" w:rsidP="000D486F">
            <w:pPr>
              <w:jc w:val="both"/>
              <w:rPr>
                <w:rFonts w:ascii="Arial" w:hAnsi="Arial" w:cs="Arial"/>
                <w:b/>
              </w:rPr>
            </w:pPr>
          </w:p>
          <w:p w:rsidR="000D486F" w:rsidRPr="009215C3" w:rsidRDefault="000D486F" w:rsidP="000D486F">
            <w:pPr>
              <w:jc w:val="both"/>
              <w:rPr>
                <w:rFonts w:ascii="Arial" w:hAnsi="Arial" w:cs="Arial"/>
              </w:rPr>
            </w:pPr>
            <w:r w:rsidRPr="009215C3">
              <w:rPr>
                <w:rFonts w:ascii="Arial" w:hAnsi="Arial" w:cs="Arial"/>
              </w:rPr>
              <w:t>Fait et délibéré à la direction départementale du service d’incendie et de secours de la Vienne, les jours, mois et an que dessus.</w:t>
            </w:r>
          </w:p>
          <w:p w:rsidR="000D486F" w:rsidRPr="009215C3" w:rsidRDefault="000D486F" w:rsidP="000D486F">
            <w:pPr>
              <w:jc w:val="both"/>
              <w:rPr>
                <w:rFonts w:ascii="Arial" w:hAnsi="Arial" w:cs="Arial"/>
              </w:rPr>
            </w:pPr>
          </w:p>
          <w:p w:rsidR="000D486F" w:rsidRDefault="000D486F" w:rsidP="000D486F">
            <w:pPr>
              <w:pStyle w:val="Textedebulles1"/>
              <w:rPr>
                <w:rFonts w:ascii="Arial" w:hAnsi="Arial" w:cs="Arial"/>
                <w:sz w:val="20"/>
              </w:rPr>
            </w:pPr>
            <w:r w:rsidRPr="009215C3">
              <w:rPr>
                <w:rFonts w:ascii="Arial" w:hAnsi="Arial" w:cs="Arial"/>
                <w:sz w:val="20"/>
              </w:rPr>
              <w:t xml:space="preserve">Pour extrait certifié conforme, le </w:t>
            </w:r>
            <w:r>
              <w:rPr>
                <w:rFonts w:ascii="Arial" w:hAnsi="Arial" w:cs="Arial"/>
                <w:sz w:val="20"/>
              </w:rPr>
              <w:t>19 octobre</w:t>
            </w:r>
            <w:r w:rsidRPr="009215C3">
              <w:rPr>
                <w:rFonts w:ascii="Arial" w:hAnsi="Arial" w:cs="Arial"/>
                <w:sz w:val="20"/>
              </w:rPr>
              <w:t xml:space="preserve"> 2015.</w:t>
            </w:r>
          </w:p>
          <w:p w:rsidR="005D3D87" w:rsidRDefault="005D3D87" w:rsidP="000D486F">
            <w:pPr>
              <w:pStyle w:val="Textedebulles1"/>
              <w:rPr>
                <w:rFonts w:ascii="Arial" w:hAnsi="Arial" w:cs="Arial"/>
                <w:sz w:val="20"/>
              </w:rPr>
            </w:pPr>
          </w:p>
          <w:p w:rsidR="005D3D87" w:rsidRDefault="005D3D87" w:rsidP="000D486F">
            <w:pPr>
              <w:pStyle w:val="Textedebulles1"/>
              <w:rPr>
                <w:rFonts w:ascii="Arial" w:hAnsi="Arial" w:cs="Arial"/>
                <w:sz w:val="20"/>
              </w:rPr>
            </w:pPr>
          </w:p>
          <w:p w:rsidR="005D3D87" w:rsidRDefault="005D3D87" w:rsidP="000D486F">
            <w:pPr>
              <w:pStyle w:val="Textedebulles1"/>
              <w:rPr>
                <w:rFonts w:ascii="Arial" w:hAnsi="Arial" w:cs="Arial"/>
                <w:sz w:val="20"/>
              </w:rPr>
            </w:pPr>
          </w:p>
          <w:tbl>
            <w:tblPr>
              <w:tblW w:w="9958" w:type="dxa"/>
              <w:jc w:val="center"/>
              <w:tblLayout w:type="fixed"/>
              <w:tblCellMar>
                <w:left w:w="70" w:type="dxa"/>
                <w:right w:w="70" w:type="dxa"/>
              </w:tblCellMar>
              <w:tblLook w:val="0000"/>
            </w:tblPr>
            <w:tblGrid>
              <w:gridCol w:w="2396"/>
              <w:gridCol w:w="7562"/>
            </w:tblGrid>
            <w:tr w:rsidR="005D3D87" w:rsidRPr="0052371E" w:rsidTr="005D3D87">
              <w:trPr>
                <w:trHeight w:val="1617"/>
                <w:jc w:val="center"/>
              </w:trPr>
              <w:tc>
                <w:tcPr>
                  <w:tcW w:w="2396" w:type="dxa"/>
                  <w:vAlign w:val="center"/>
                </w:tcPr>
                <w:p w:rsidR="005D3D87" w:rsidRDefault="005D3D87" w:rsidP="005D3D87">
                  <w:pPr>
                    <w:pStyle w:val="Textedebulles1"/>
                    <w:tabs>
                      <w:tab w:val="left" w:pos="4467"/>
                    </w:tabs>
                    <w:rPr>
                      <w:rFonts w:ascii="Arial" w:hAnsi="Arial"/>
                      <w:sz w:val="20"/>
                    </w:rPr>
                  </w:pPr>
                </w:p>
              </w:tc>
              <w:tc>
                <w:tcPr>
                  <w:tcW w:w="7562" w:type="dxa"/>
                  <w:vAlign w:val="center"/>
                </w:tcPr>
                <w:p w:rsidR="005D3D87" w:rsidRDefault="00415FC5" w:rsidP="005D3D87">
                  <w:pPr>
                    <w:ind w:right="849"/>
                    <w:jc w:val="center"/>
                    <w:rPr>
                      <w:rFonts w:ascii="Arial" w:hAnsi="Arial"/>
                    </w:rPr>
                  </w:pPr>
                  <w:r>
                    <w:rPr>
                      <w:rFonts w:ascii="Arial" w:hAnsi="Arial"/>
                      <w:noProof/>
                      <w:lang w:val="fr-FR"/>
                    </w:rPr>
                    <w:pict>
                      <v:shapetype id="_x0000_t32" coordsize="21600,21600" o:spt="32" o:oned="t" path="m,l21600,21600e" filled="f">
                        <v:path arrowok="t" fillok="f" o:connecttype="none"/>
                        <o:lock v:ext="edit" shapetype="t"/>
                      </v:shapetype>
                      <v:shape id="_x0000_s1034" type="#_x0000_t32" style="position:absolute;left:0;text-align:left;margin-left:54pt;margin-top:8.1pt;width:214.35pt;height:0;z-index:251668480;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w:pict>
                  </w:r>
                </w:p>
                <w:p w:rsidR="005D3D87" w:rsidRDefault="005D3D87" w:rsidP="005D3D87">
                  <w:pPr>
                    <w:ind w:right="849"/>
                    <w:jc w:val="center"/>
                    <w:rPr>
                      <w:rFonts w:ascii="Arial" w:hAnsi="Arial"/>
                    </w:rPr>
                  </w:pPr>
                </w:p>
                <w:p w:rsidR="005D3D87" w:rsidRDefault="005D3D87" w:rsidP="005D3D87">
                  <w:pPr>
                    <w:ind w:right="849"/>
                    <w:jc w:val="center"/>
                    <w:rPr>
                      <w:rFonts w:ascii="Arial" w:hAnsi="Arial"/>
                    </w:rPr>
                  </w:pPr>
                  <w:r>
                    <w:rPr>
                      <w:rFonts w:ascii="Arial" w:hAnsi="Arial"/>
                    </w:rPr>
                    <w:t>La Présidente du conseil d’administration,</w:t>
                  </w:r>
                </w:p>
                <w:p w:rsidR="005D3D87" w:rsidRDefault="005D3D87" w:rsidP="005D3D87">
                  <w:pPr>
                    <w:ind w:left="1843" w:right="849"/>
                    <w:jc w:val="center"/>
                    <w:rPr>
                      <w:rFonts w:ascii="Arial" w:hAnsi="Arial"/>
                    </w:rPr>
                  </w:pPr>
                </w:p>
                <w:p w:rsidR="005D3D87" w:rsidRDefault="005D3D87" w:rsidP="005D3D87">
                  <w:pPr>
                    <w:ind w:left="1843" w:right="849"/>
                    <w:jc w:val="center"/>
                    <w:rPr>
                      <w:rFonts w:ascii="Arial" w:hAnsi="Arial"/>
                    </w:rPr>
                  </w:pPr>
                </w:p>
                <w:p w:rsidR="005D3D87" w:rsidRDefault="005D3D87" w:rsidP="005D3D87">
                  <w:pPr>
                    <w:ind w:left="1843" w:right="849"/>
                    <w:jc w:val="center"/>
                    <w:rPr>
                      <w:rFonts w:ascii="Arial" w:hAnsi="Arial"/>
                    </w:rPr>
                  </w:pPr>
                </w:p>
                <w:p w:rsidR="005D3D87" w:rsidRDefault="005D3D87" w:rsidP="005D3D87">
                  <w:pPr>
                    <w:ind w:left="1843" w:right="849"/>
                    <w:jc w:val="center"/>
                    <w:rPr>
                      <w:rFonts w:ascii="Arial" w:hAnsi="Arial"/>
                    </w:rPr>
                  </w:pPr>
                </w:p>
                <w:p w:rsidR="005D3D87" w:rsidRDefault="005D3D87" w:rsidP="005D3D87">
                  <w:pPr>
                    <w:ind w:left="1843" w:right="849"/>
                    <w:jc w:val="center"/>
                    <w:rPr>
                      <w:rFonts w:ascii="Arial" w:hAnsi="Arial"/>
                    </w:rPr>
                  </w:pPr>
                </w:p>
                <w:p w:rsidR="005D3D87" w:rsidRDefault="005D3D87" w:rsidP="005D3D87">
                  <w:pPr>
                    <w:ind w:right="849"/>
                    <w:jc w:val="center"/>
                    <w:rPr>
                      <w:rFonts w:ascii="Arial" w:hAnsi="Arial"/>
                    </w:rPr>
                  </w:pPr>
                  <w:r>
                    <w:rPr>
                      <w:rFonts w:ascii="Arial" w:hAnsi="Arial"/>
                    </w:rPr>
                    <w:t>Mme Marie-Jeanne BELLAMY</w:t>
                  </w:r>
                </w:p>
                <w:p w:rsidR="005D3D87" w:rsidRDefault="005D3D87" w:rsidP="005D3D87">
                  <w:pPr>
                    <w:ind w:right="849"/>
                    <w:jc w:val="center"/>
                    <w:rPr>
                      <w:rFonts w:ascii="Arial" w:hAnsi="Arial"/>
                    </w:rPr>
                  </w:pPr>
                </w:p>
                <w:p w:rsidR="005D3D87" w:rsidRPr="0052371E" w:rsidRDefault="005D3D87" w:rsidP="005D3D87">
                  <w:pPr>
                    <w:ind w:right="849"/>
                  </w:pPr>
                </w:p>
              </w:tc>
            </w:tr>
          </w:tbl>
          <w:p w:rsidR="00D57A71" w:rsidRPr="000D486F" w:rsidRDefault="00D57A71" w:rsidP="00D57A71">
            <w:pPr>
              <w:pStyle w:val="Textedebulles2"/>
              <w:ind w:left="47"/>
              <w:jc w:val="both"/>
              <w:rPr>
                <w:rFonts w:ascii="Arial" w:hAnsi="Arial" w:cs="Arial"/>
                <w:sz w:val="20"/>
              </w:rPr>
            </w:pPr>
          </w:p>
        </w:tc>
      </w:tr>
      <w:tr w:rsidR="007E1442" w:rsidRPr="000D486F" w:rsidTr="00217F55">
        <w:trPr>
          <w:trHeight w:val="10443"/>
          <w:jc w:val="center"/>
        </w:trPr>
        <w:tc>
          <w:tcPr>
            <w:tcW w:w="2396" w:type="dxa"/>
          </w:tcPr>
          <w:p w:rsidR="007E1442" w:rsidRPr="000D486F" w:rsidRDefault="007E1442" w:rsidP="00217F55">
            <w:pPr>
              <w:pStyle w:val="Textedebulles1"/>
              <w:tabs>
                <w:tab w:val="left" w:pos="4467"/>
              </w:tabs>
              <w:rPr>
                <w:rFonts w:ascii="Arial" w:hAnsi="Arial" w:cs="Arial"/>
                <w:sz w:val="20"/>
              </w:rPr>
            </w:pPr>
          </w:p>
          <w:p w:rsidR="007E1442" w:rsidRPr="000D486F" w:rsidRDefault="007E1442" w:rsidP="00217F55">
            <w:pPr>
              <w:pStyle w:val="Textedebulles1"/>
              <w:tabs>
                <w:tab w:val="left" w:pos="4467"/>
              </w:tabs>
              <w:rPr>
                <w:rFonts w:ascii="Arial" w:hAnsi="Arial" w:cs="Arial"/>
                <w:sz w:val="20"/>
              </w:rPr>
            </w:pPr>
          </w:p>
          <w:p w:rsidR="007E1442" w:rsidRPr="000D486F" w:rsidRDefault="007E1442" w:rsidP="00217F55">
            <w:pPr>
              <w:pStyle w:val="Textedebulles1"/>
              <w:tabs>
                <w:tab w:val="left" w:pos="4467"/>
              </w:tabs>
              <w:rPr>
                <w:rFonts w:ascii="Arial" w:hAnsi="Arial" w:cs="Arial"/>
                <w:sz w:val="20"/>
              </w:rPr>
            </w:pPr>
          </w:p>
          <w:tbl>
            <w:tblPr>
              <w:tblStyle w:val="Grilledutableau"/>
              <w:tblW w:w="2212" w:type="dxa"/>
              <w:tblLayout w:type="fixed"/>
              <w:tblLook w:val="04A0"/>
            </w:tblPr>
            <w:tblGrid>
              <w:gridCol w:w="2212"/>
            </w:tblGrid>
            <w:tr w:rsidR="007E1442" w:rsidRPr="000D486F" w:rsidTr="00217F55">
              <w:trPr>
                <w:trHeight w:val="473"/>
              </w:trPr>
              <w:tc>
                <w:tcPr>
                  <w:tcW w:w="2212" w:type="dxa"/>
                  <w:vAlign w:val="center"/>
                </w:tcPr>
                <w:p w:rsidR="007E1442" w:rsidRPr="000D486F" w:rsidRDefault="007E1442" w:rsidP="00217F55">
                  <w:pPr>
                    <w:pStyle w:val="Textedebulles1"/>
                    <w:tabs>
                      <w:tab w:val="left" w:pos="4467"/>
                    </w:tabs>
                    <w:jc w:val="center"/>
                    <w:rPr>
                      <w:rFonts w:ascii="Arial" w:hAnsi="Arial" w:cs="Arial"/>
                      <w:b/>
                      <w:sz w:val="20"/>
                    </w:rPr>
                  </w:pPr>
                  <w:r w:rsidRPr="000D486F">
                    <w:rPr>
                      <w:rFonts w:ascii="Arial" w:hAnsi="Arial" w:cs="Arial"/>
                      <w:b/>
                      <w:sz w:val="20"/>
                    </w:rPr>
                    <w:t>OBJET</w:t>
                  </w:r>
                  <w:r w:rsidR="00EB7DBA" w:rsidRPr="000D486F">
                    <w:rPr>
                      <w:rFonts w:ascii="Arial" w:hAnsi="Arial" w:cs="Arial"/>
                      <w:b/>
                      <w:sz w:val="20"/>
                    </w:rPr>
                    <w:t> </w:t>
                  </w:r>
                  <w:r w:rsidRPr="000D486F">
                    <w:rPr>
                      <w:rFonts w:ascii="Arial" w:hAnsi="Arial" w:cs="Arial"/>
                      <w:b/>
                      <w:sz w:val="20"/>
                    </w:rPr>
                    <w:t>:</w:t>
                  </w:r>
                </w:p>
              </w:tc>
            </w:tr>
            <w:tr w:rsidR="007E1442" w:rsidRPr="000D486F" w:rsidTr="00217F55">
              <w:trPr>
                <w:trHeight w:val="2314"/>
              </w:trPr>
              <w:tc>
                <w:tcPr>
                  <w:tcW w:w="2212" w:type="dxa"/>
                  <w:vAlign w:val="center"/>
                </w:tcPr>
                <w:p w:rsidR="007E1442" w:rsidRPr="000D486F" w:rsidRDefault="004D6117" w:rsidP="00EB7DBA">
                  <w:pPr>
                    <w:pStyle w:val="Textedebulles1"/>
                    <w:tabs>
                      <w:tab w:val="left" w:pos="4467"/>
                    </w:tabs>
                    <w:ind w:left="-93" w:right="-108"/>
                    <w:jc w:val="center"/>
                    <w:rPr>
                      <w:rFonts w:ascii="Arial" w:hAnsi="Arial" w:cs="Arial"/>
                      <w:b/>
                      <w:sz w:val="20"/>
                    </w:rPr>
                  </w:pPr>
                  <w:r w:rsidRPr="000D486F">
                    <w:rPr>
                      <w:rStyle w:val="lev"/>
                      <w:rFonts w:ascii="Arial" w:hAnsi="Arial" w:cs="Arial"/>
                      <w:color w:val="000000"/>
                      <w:sz w:val="20"/>
                    </w:rPr>
                    <w:t>PARTICIPATION DU SDIS 86 AUX SERVICES DE SECURITE – MISSIONS ET MODALITES DE MISE EN OEUVRE</w:t>
                  </w:r>
                </w:p>
              </w:tc>
            </w:tr>
          </w:tbl>
          <w:p w:rsidR="007E1442" w:rsidRPr="000D486F" w:rsidRDefault="007E1442" w:rsidP="00217F55">
            <w:pPr>
              <w:pStyle w:val="Textedebulles1"/>
              <w:tabs>
                <w:tab w:val="left" w:pos="4467"/>
              </w:tabs>
              <w:rPr>
                <w:rFonts w:ascii="Arial" w:hAnsi="Arial" w:cs="Arial"/>
                <w:sz w:val="20"/>
              </w:rPr>
            </w:pPr>
          </w:p>
          <w:p w:rsidR="007E1442" w:rsidRPr="000D486F" w:rsidRDefault="007E1442" w:rsidP="00217F55">
            <w:pPr>
              <w:pStyle w:val="Textedebulles1"/>
              <w:tabs>
                <w:tab w:val="left" w:pos="4467"/>
              </w:tabs>
              <w:rPr>
                <w:rFonts w:ascii="Arial" w:hAnsi="Arial" w:cs="Arial"/>
                <w:sz w:val="20"/>
              </w:rPr>
            </w:pPr>
          </w:p>
          <w:p w:rsidR="007E1442" w:rsidRPr="000D486F" w:rsidRDefault="007E1442" w:rsidP="00217F55">
            <w:pPr>
              <w:pStyle w:val="Textedebulles1"/>
              <w:tabs>
                <w:tab w:val="left" w:pos="4467"/>
              </w:tabs>
              <w:rPr>
                <w:rFonts w:ascii="Arial" w:hAnsi="Arial" w:cs="Arial"/>
                <w:sz w:val="20"/>
              </w:rPr>
            </w:pPr>
          </w:p>
          <w:tbl>
            <w:tblPr>
              <w:tblStyle w:val="Grilledutableau"/>
              <w:tblW w:w="0" w:type="auto"/>
              <w:tblLayout w:type="fixed"/>
              <w:tblLook w:val="04A0"/>
            </w:tblPr>
            <w:tblGrid>
              <w:gridCol w:w="2241"/>
            </w:tblGrid>
            <w:tr w:rsidR="00EB7DBA" w:rsidRPr="000D486F" w:rsidTr="00EB7DBA">
              <w:tc>
                <w:tcPr>
                  <w:tcW w:w="2241" w:type="dxa"/>
                </w:tcPr>
                <w:p w:rsidR="00EB7DBA" w:rsidRPr="000D486F" w:rsidRDefault="00EB7DBA" w:rsidP="00EB7DBA">
                  <w:pPr>
                    <w:pStyle w:val="Textedebulles1"/>
                    <w:tabs>
                      <w:tab w:val="left" w:pos="4467"/>
                    </w:tabs>
                    <w:jc w:val="center"/>
                    <w:rPr>
                      <w:rFonts w:ascii="Arial" w:hAnsi="Arial" w:cs="Arial"/>
                      <w:b/>
                      <w:sz w:val="20"/>
                    </w:rPr>
                  </w:pPr>
                  <w:r w:rsidRPr="000D486F">
                    <w:rPr>
                      <w:rFonts w:ascii="Arial" w:hAnsi="Arial" w:cs="Arial"/>
                      <w:b/>
                      <w:sz w:val="20"/>
                    </w:rPr>
                    <w:t>DOMAINE</w:t>
                  </w:r>
                </w:p>
              </w:tc>
            </w:tr>
            <w:tr w:rsidR="00EB7DBA" w:rsidRPr="000D486F" w:rsidTr="00EB7DBA">
              <w:tc>
                <w:tcPr>
                  <w:tcW w:w="2241" w:type="dxa"/>
                </w:tcPr>
                <w:p w:rsidR="00EB7DBA" w:rsidRPr="000D486F" w:rsidRDefault="003D2DDC" w:rsidP="00EB7DBA">
                  <w:pPr>
                    <w:pStyle w:val="Textedebulles1"/>
                    <w:tabs>
                      <w:tab w:val="left" w:pos="4467"/>
                    </w:tabs>
                    <w:jc w:val="center"/>
                    <w:rPr>
                      <w:rFonts w:ascii="Arial" w:hAnsi="Arial" w:cs="Arial"/>
                      <w:sz w:val="20"/>
                    </w:rPr>
                  </w:pPr>
                  <w:r>
                    <w:rPr>
                      <w:rFonts w:ascii="Arial" w:hAnsi="Arial" w:cs="Arial"/>
                      <w:sz w:val="20"/>
                    </w:rPr>
                    <w:t>OPERATIONNEL</w:t>
                  </w:r>
                </w:p>
              </w:tc>
            </w:tr>
          </w:tbl>
          <w:p w:rsidR="007E1442" w:rsidRPr="000D486F" w:rsidRDefault="007E1442" w:rsidP="00217F55">
            <w:pPr>
              <w:pStyle w:val="Textedebulles1"/>
              <w:tabs>
                <w:tab w:val="left" w:pos="4467"/>
              </w:tabs>
              <w:rPr>
                <w:rFonts w:ascii="Arial" w:hAnsi="Arial" w:cs="Arial"/>
                <w:sz w:val="20"/>
              </w:rPr>
            </w:pPr>
          </w:p>
          <w:p w:rsidR="007E1442" w:rsidRPr="000D486F" w:rsidRDefault="007E1442" w:rsidP="00217F55">
            <w:pPr>
              <w:pStyle w:val="Textedebulles1"/>
              <w:tabs>
                <w:tab w:val="left" w:pos="4467"/>
              </w:tabs>
              <w:rPr>
                <w:rFonts w:ascii="Arial" w:hAnsi="Arial" w:cs="Arial"/>
                <w:sz w:val="20"/>
              </w:rPr>
            </w:pPr>
          </w:p>
          <w:tbl>
            <w:tblPr>
              <w:tblStyle w:val="Grilledutableau"/>
              <w:tblW w:w="0" w:type="auto"/>
              <w:tblLayout w:type="fixed"/>
              <w:tblLook w:val="04A0"/>
            </w:tblPr>
            <w:tblGrid>
              <w:gridCol w:w="2241"/>
            </w:tblGrid>
            <w:tr w:rsidR="00EB7DBA" w:rsidRPr="000D486F" w:rsidTr="00EB7DBA">
              <w:tc>
                <w:tcPr>
                  <w:tcW w:w="2241" w:type="dxa"/>
                </w:tcPr>
                <w:p w:rsidR="00EB7DBA" w:rsidRPr="000D486F" w:rsidRDefault="00EB7DBA" w:rsidP="009215C3">
                  <w:pPr>
                    <w:pStyle w:val="Textedebulles1"/>
                    <w:tabs>
                      <w:tab w:val="left" w:pos="4467"/>
                    </w:tabs>
                    <w:jc w:val="center"/>
                    <w:rPr>
                      <w:rFonts w:ascii="Arial" w:hAnsi="Arial" w:cs="Arial"/>
                      <w:b/>
                      <w:sz w:val="20"/>
                    </w:rPr>
                  </w:pPr>
                  <w:r w:rsidRPr="000D486F">
                    <w:rPr>
                      <w:rFonts w:ascii="Arial" w:hAnsi="Arial" w:cs="Arial"/>
                      <w:b/>
                      <w:sz w:val="20"/>
                    </w:rPr>
                    <w:t>MOTS CLE</w:t>
                  </w:r>
                  <w:r w:rsidR="009215C3" w:rsidRPr="000D486F">
                    <w:rPr>
                      <w:rFonts w:ascii="Arial" w:hAnsi="Arial" w:cs="Arial"/>
                      <w:b/>
                      <w:sz w:val="20"/>
                    </w:rPr>
                    <w:t>S</w:t>
                  </w:r>
                </w:p>
              </w:tc>
            </w:tr>
            <w:tr w:rsidR="00EB7DBA" w:rsidRPr="000D486F" w:rsidTr="00EB7DBA">
              <w:tc>
                <w:tcPr>
                  <w:tcW w:w="2241" w:type="dxa"/>
                </w:tcPr>
                <w:p w:rsidR="00EB7DBA" w:rsidRPr="000D486F" w:rsidRDefault="004D6117" w:rsidP="00217F55">
                  <w:pPr>
                    <w:pStyle w:val="Textedebulles1"/>
                    <w:tabs>
                      <w:tab w:val="left" w:pos="4467"/>
                    </w:tabs>
                    <w:rPr>
                      <w:rFonts w:ascii="Arial" w:hAnsi="Arial" w:cs="Arial"/>
                      <w:sz w:val="20"/>
                    </w:rPr>
                  </w:pPr>
                  <w:r w:rsidRPr="000D486F">
                    <w:rPr>
                      <w:rFonts w:ascii="Arial" w:hAnsi="Arial" w:cs="Arial"/>
                      <w:sz w:val="20"/>
                    </w:rPr>
                    <w:t>Services de sécurité</w:t>
                  </w:r>
                </w:p>
              </w:tc>
            </w:tr>
          </w:tbl>
          <w:p w:rsidR="007E1442" w:rsidRPr="000D486F" w:rsidRDefault="007E1442" w:rsidP="00217F55">
            <w:pPr>
              <w:pStyle w:val="Textedebulles1"/>
              <w:tabs>
                <w:tab w:val="left" w:pos="4467"/>
              </w:tabs>
              <w:rPr>
                <w:rFonts w:ascii="Arial" w:hAnsi="Arial" w:cs="Arial"/>
                <w:sz w:val="20"/>
              </w:rPr>
            </w:pPr>
          </w:p>
          <w:p w:rsidR="001A455F" w:rsidRPr="000D486F" w:rsidRDefault="001A455F" w:rsidP="00217F55">
            <w:pPr>
              <w:pStyle w:val="Textedebulles1"/>
              <w:tabs>
                <w:tab w:val="left" w:pos="4467"/>
              </w:tabs>
              <w:rPr>
                <w:rFonts w:ascii="Arial" w:hAnsi="Arial" w:cs="Arial"/>
                <w:sz w:val="20"/>
              </w:rPr>
            </w:pPr>
          </w:p>
          <w:tbl>
            <w:tblPr>
              <w:tblStyle w:val="Grilledutableau"/>
              <w:tblW w:w="0" w:type="auto"/>
              <w:tblLayout w:type="fixed"/>
              <w:tblLook w:val="04A0"/>
            </w:tblPr>
            <w:tblGrid>
              <w:gridCol w:w="2241"/>
            </w:tblGrid>
            <w:tr w:rsidR="001A455F" w:rsidRPr="000D486F" w:rsidTr="00772681">
              <w:tc>
                <w:tcPr>
                  <w:tcW w:w="2241" w:type="dxa"/>
                </w:tcPr>
                <w:p w:rsidR="001A455F" w:rsidRPr="000D486F" w:rsidRDefault="001A455F" w:rsidP="00772681">
                  <w:pPr>
                    <w:pStyle w:val="Textedebulles1"/>
                    <w:tabs>
                      <w:tab w:val="left" w:pos="4467"/>
                    </w:tabs>
                    <w:jc w:val="center"/>
                    <w:rPr>
                      <w:rFonts w:ascii="Arial" w:hAnsi="Arial" w:cs="Arial"/>
                      <w:b/>
                      <w:i/>
                      <w:sz w:val="20"/>
                    </w:rPr>
                  </w:pPr>
                  <w:r w:rsidRPr="000D486F">
                    <w:rPr>
                      <w:rFonts w:ascii="Arial" w:hAnsi="Arial" w:cs="Arial"/>
                      <w:b/>
                      <w:i/>
                      <w:sz w:val="20"/>
                    </w:rPr>
                    <w:t>SERVICE EMETTEUR</w:t>
                  </w:r>
                </w:p>
              </w:tc>
            </w:tr>
            <w:tr w:rsidR="001A455F" w:rsidRPr="000D486F" w:rsidTr="00772681">
              <w:tc>
                <w:tcPr>
                  <w:tcW w:w="2241" w:type="dxa"/>
                </w:tcPr>
                <w:p w:rsidR="001A455F" w:rsidRPr="000D486F" w:rsidRDefault="003D2DDC" w:rsidP="00772681">
                  <w:pPr>
                    <w:pStyle w:val="Textedebulles1"/>
                    <w:tabs>
                      <w:tab w:val="left" w:pos="4467"/>
                    </w:tabs>
                    <w:jc w:val="center"/>
                    <w:rPr>
                      <w:rFonts w:ascii="Arial" w:hAnsi="Arial" w:cs="Arial"/>
                      <w:i/>
                      <w:sz w:val="20"/>
                    </w:rPr>
                  </w:pPr>
                  <w:r>
                    <w:rPr>
                      <w:rFonts w:ascii="Arial" w:hAnsi="Arial" w:cs="Arial"/>
                      <w:i/>
                      <w:sz w:val="20"/>
                    </w:rPr>
                    <w:t>DIRECTION</w:t>
                  </w:r>
                </w:p>
              </w:tc>
            </w:tr>
          </w:tbl>
          <w:p w:rsidR="007E1442" w:rsidRPr="000D486F" w:rsidRDefault="00415FC5" w:rsidP="00217F55">
            <w:pPr>
              <w:pStyle w:val="Textedebulles1"/>
              <w:tabs>
                <w:tab w:val="left" w:pos="4467"/>
              </w:tabs>
              <w:rPr>
                <w:rFonts w:ascii="Arial" w:hAnsi="Arial" w:cs="Arial"/>
                <w:sz w:val="20"/>
              </w:rPr>
            </w:pPr>
            <w:r>
              <w:rPr>
                <w:rFonts w:ascii="Arial" w:hAnsi="Arial" w:cs="Arial"/>
                <w:noProof/>
                <w:sz w:val="20"/>
              </w:rPr>
              <w:pict>
                <v:roundrect id="_x0000_s1027" style="position:absolute;margin-left:.25pt;margin-top:70.75pt;width:112.05pt;height:61.7pt;z-index:251661312;mso-position-horizontal-relative:text;mso-position-vertical-relative:text" arcsize="10923f">
                  <v:textbox style="mso-next-textbox:#_x0000_s1027">
                    <w:txbxContent>
                      <w:p w:rsidR="005D3D87" w:rsidRPr="002A5A1B" w:rsidRDefault="005D3D87" w:rsidP="007E1442">
                        <w:pPr>
                          <w:spacing w:line="360" w:lineRule="auto"/>
                          <w:jc w:val="both"/>
                          <w:rPr>
                            <w:rFonts w:ascii="Arial" w:hAnsi="Arial" w:cs="Arial"/>
                            <w:b/>
                            <w:bCs/>
                            <w:sz w:val="16"/>
                            <w:szCs w:val="16"/>
                            <w:u w:val="single"/>
                          </w:rPr>
                        </w:pPr>
                        <w:r>
                          <w:rPr>
                            <w:rFonts w:ascii="Arial" w:hAnsi="Arial" w:cs="Arial"/>
                            <w:b/>
                            <w:bCs/>
                            <w:sz w:val="16"/>
                            <w:szCs w:val="16"/>
                            <w:u w:val="single"/>
                          </w:rPr>
                          <w:t>Résultat du vote</w:t>
                        </w:r>
                        <w:r w:rsidRPr="002A5A1B">
                          <w:rPr>
                            <w:rFonts w:ascii="Arial" w:hAnsi="Arial" w:cs="Arial"/>
                            <w:b/>
                            <w:bCs/>
                            <w:sz w:val="16"/>
                            <w:szCs w:val="16"/>
                            <w:u w:val="single"/>
                          </w:rPr>
                          <w:t> :</w:t>
                        </w:r>
                      </w:p>
                      <w:p w:rsidR="005D3D87" w:rsidRPr="002A5A1B" w:rsidRDefault="005D3D87" w:rsidP="007E1442">
                        <w:pPr>
                          <w:spacing w:line="360" w:lineRule="auto"/>
                          <w:jc w:val="both"/>
                          <w:rPr>
                            <w:rFonts w:ascii="Arial" w:hAnsi="Arial" w:cs="Arial"/>
                            <w:b/>
                            <w:sz w:val="16"/>
                            <w:szCs w:val="16"/>
                          </w:rPr>
                        </w:pPr>
                        <w:r w:rsidRPr="002A5A1B">
                          <w:rPr>
                            <w:rFonts w:ascii="Arial" w:hAnsi="Arial" w:cs="Arial"/>
                            <w:b/>
                            <w:sz w:val="16"/>
                            <w:szCs w:val="16"/>
                          </w:rPr>
                          <w:t xml:space="preserve">- </w:t>
                        </w:r>
                        <w:r>
                          <w:rPr>
                            <w:rFonts w:ascii="Arial" w:hAnsi="Arial" w:cs="Arial"/>
                            <w:b/>
                            <w:sz w:val="16"/>
                            <w:szCs w:val="16"/>
                          </w:rPr>
                          <w:t>voix « pour »</w:t>
                        </w:r>
                        <w:r w:rsidRPr="002A5A1B">
                          <w:rPr>
                            <w:rFonts w:ascii="Arial" w:hAnsi="Arial" w:cs="Arial"/>
                            <w:b/>
                            <w:sz w:val="16"/>
                            <w:szCs w:val="16"/>
                          </w:rPr>
                          <w:t xml:space="preserve">   </w:t>
                        </w:r>
                        <w:r>
                          <w:rPr>
                            <w:rFonts w:ascii="Arial" w:hAnsi="Arial" w:cs="Arial"/>
                            <w:b/>
                            <w:sz w:val="16"/>
                            <w:szCs w:val="16"/>
                          </w:rPr>
                          <w:t xml:space="preserve"> </w:t>
                        </w:r>
                        <w:r w:rsidRPr="002A5A1B">
                          <w:rPr>
                            <w:rFonts w:ascii="Arial" w:hAnsi="Arial" w:cs="Arial"/>
                            <w:b/>
                            <w:sz w:val="16"/>
                            <w:szCs w:val="16"/>
                          </w:rPr>
                          <w:t xml:space="preserve">: </w:t>
                        </w:r>
                        <w:r>
                          <w:rPr>
                            <w:rFonts w:ascii="Arial" w:hAnsi="Arial" w:cs="Arial"/>
                            <w:b/>
                            <w:sz w:val="16"/>
                            <w:szCs w:val="16"/>
                          </w:rPr>
                          <w:t xml:space="preserve">   </w:t>
                        </w:r>
                        <w:r w:rsidR="00007C0F">
                          <w:rPr>
                            <w:rFonts w:ascii="Arial" w:hAnsi="Arial" w:cs="Arial"/>
                            <w:b/>
                            <w:sz w:val="16"/>
                            <w:szCs w:val="16"/>
                          </w:rPr>
                          <w:t>19</w:t>
                        </w:r>
                      </w:p>
                      <w:p w:rsidR="005D3D87" w:rsidRPr="002A5A1B" w:rsidRDefault="005D3D87" w:rsidP="007E1442">
                        <w:pPr>
                          <w:spacing w:line="360" w:lineRule="auto"/>
                          <w:jc w:val="both"/>
                          <w:rPr>
                            <w:rFonts w:ascii="Arial" w:hAnsi="Arial" w:cs="Arial"/>
                            <w:b/>
                            <w:sz w:val="16"/>
                            <w:szCs w:val="16"/>
                          </w:rPr>
                        </w:pPr>
                        <w:r w:rsidRPr="002A5A1B">
                          <w:rPr>
                            <w:rFonts w:ascii="Arial" w:hAnsi="Arial" w:cs="Arial"/>
                            <w:b/>
                            <w:sz w:val="16"/>
                            <w:szCs w:val="16"/>
                          </w:rPr>
                          <w:t xml:space="preserve">- </w:t>
                        </w:r>
                        <w:r>
                          <w:rPr>
                            <w:rFonts w:ascii="Arial" w:hAnsi="Arial" w:cs="Arial"/>
                            <w:b/>
                            <w:sz w:val="16"/>
                            <w:szCs w:val="16"/>
                          </w:rPr>
                          <w:t xml:space="preserve">voix « contre » </w:t>
                        </w:r>
                        <w:r w:rsidRPr="002A5A1B">
                          <w:rPr>
                            <w:rFonts w:ascii="Arial" w:hAnsi="Arial" w:cs="Arial"/>
                            <w:b/>
                            <w:sz w:val="16"/>
                            <w:szCs w:val="16"/>
                          </w:rPr>
                          <w:t xml:space="preserve">:   </w:t>
                        </w:r>
                        <w:r>
                          <w:rPr>
                            <w:rFonts w:ascii="Arial" w:hAnsi="Arial" w:cs="Arial"/>
                            <w:b/>
                            <w:sz w:val="16"/>
                            <w:szCs w:val="16"/>
                          </w:rPr>
                          <w:t xml:space="preserve">   0</w:t>
                        </w:r>
                      </w:p>
                      <w:p w:rsidR="005D3D87" w:rsidRPr="002A5A1B" w:rsidRDefault="005D3D87" w:rsidP="007E1442">
                        <w:pPr>
                          <w:jc w:val="both"/>
                          <w:rPr>
                            <w:rFonts w:ascii="Arial" w:hAnsi="Arial" w:cs="Arial"/>
                            <w:b/>
                            <w:sz w:val="16"/>
                            <w:szCs w:val="16"/>
                          </w:rPr>
                        </w:pPr>
                        <w:r w:rsidRPr="002A5A1B">
                          <w:rPr>
                            <w:rFonts w:ascii="Arial" w:hAnsi="Arial" w:cs="Arial"/>
                            <w:b/>
                            <w:sz w:val="16"/>
                            <w:szCs w:val="16"/>
                          </w:rPr>
                          <w:t xml:space="preserve">- </w:t>
                        </w:r>
                        <w:r>
                          <w:rPr>
                            <w:rFonts w:ascii="Arial" w:hAnsi="Arial" w:cs="Arial"/>
                            <w:b/>
                            <w:sz w:val="16"/>
                            <w:szCs w:val="16"/>
                          </w:rPr>
                          <w:t>abstentions</w:t>
                        </w:r>
                        <w:r w:rsidRPr="002A5A1B">
                          <w:rPr>
                            <w:rFonts w:ascii="Arial" w:hAnsi="Arial" w:cs="Arial"/>
                            <w:b/>
                            <w:sz w:val="16"/>
                            <w:szCs w:val="16"/>
                          </w:rPr>
                          <w:t xml:space="preserve">     </w:t>
                        </w:r>
                        <w:r>
                          <w:rPr>
                            <w:rFonts w:ascii="Arial" w:hAnsi="Arial" w:cs="Arial"/>
                            <w:b/>
                            <w:sz w:val="16"/>
                            <w:szCs w:val="16"/>
                          </w:rPr>
                          <w:t xml:space="preserve"> </w:t>
                        </w:r>
                        <w:r w:rsidRPr="002A5A1B">
                          <w:rPr>
                            <w:rFonts w:ascii="Arial" w:hAnsi="Arial" w:cs="Arial"/>
                            <w:b/>
                            <w:sz w:val="16"/>
                            <w:szCs w:val="16"/>
                          </w:rPr>
                          <w:t xml:space="preserve">:   </w:t>
                        </w:r>
                        <w:r>
                          <w:rPr>
                            <w:rFonts w:ascii="Arial" w:hAnsi="Arial" w:cs="Arial"/>
                            <w:b/>
                            <w:sz w:val="16"/>
                            <w:szCs w:val="16"/>
                          </w:rPr>
                          <w:t xml:space="preserve">   0</w:t>
                        </w:r>
                      </w:p>
                      <w:p w:rsidR="005D3D87" w:rsidRDefault="005D3D87" w:rsidP="007E1442">
                        <w:pPr>
                          <w:rPr>
                            <w:rFonts w:ascii="Arial" w:hAnsi="Arial"/>
                            <w:sz w:val="16"/>
                            <w:szCs w:val="16"/>
                          </w:rPr>
                        </w:pPr>
                      </w:p>
                      <w:p w:rsidR="005D3D87" w:rsidRPr="0052371E" w:rsidRDefault="005D3D87" w:rsidP="007E1442">
                        <w:pPr>
                          <w:rPr>
                            <w:rFonts w:ascii="Arial" w:hAnsi="Arial"/>
                            <w:sz w:val="16"/>
                            <w:szCs w:val="16"/>
                          </w:rPr>
                        </w:pPr>
                      </w:p>
                      <w:p w:rsidR="005D3D87" w:rsidRPr="0052371E" w:rsidRDefault="005D3D87" w:rsidP="007E1442">
                        <w:pPr>
                          <w:rPr>
                            <w:rFonts w:ascii="Arial" w:hAnsi="Arial"/>
                            <w:bCs/>
                            <w:sz w:val="16"/>
                            <w:szCs w:val="16"/>
                          </w:rPr>
                        </w:pPr>
                      </w:p>
                      <w:p w:rsidR="005D3D87" w:rsidRPr="0052371E" w:rsidRDefault="005D3D87" w:rsidP="007E1442">
                        <w:pPr>
                          <w:rPr>
                            <w:sz w:val="16"/>
                            <w:szCs w:val="16"/>
                          </w:rPr>
                        </w:pPr>
                      </w:p>
                    </w:txbxContent>
                  </v:textbox>
                </v:roundrect>
              </w:pict>
            </w:r>
          </w:p>
        </w:tc>
        <w:tc>
          <w:tcPr>
            <w:tcW w:w="7562" w:type="dxa"/>
            <w:vMerge/>
            <w:vAlign w:val="center"/>
          </w:tcPr>
          <w:p w:rsidR="007E1442" w:rsidRPr="000D486F" w:rsidRDefault="007E1442" w:rsidP="00217F55">
            <w:pPr>
              <w:pStyle w:val="Textedebulles2"/>
              <w:ind w:left="47"/>
              <w:jc w:val="both"/>
              <w:rPr>
                <w:rFonts w:ascii="Arial" w:hAnsi="Arial" w:cs="Arial"/>
                <w:sz w:val="20"/>
                <w:u w:val="single"/>
              </w:rPr>
            </w:pPr>
          </w:p>
        </w:tc>
      </w:tr>
    </w:tbl>
    <w:p w:rsidR="009215C3" w:rsidRDefault="009215C3" w:rsidP="009215C3">
      <w:pPr>
        <w:pStyle w:val="Textedebulles1"/>
      </w:pPr>
    </w:p>
    <w:p w:rsidR="007E1442" w:rsidRDefault="007E1442" w:rsidP="007E1442">
      <w:pPr>
        <w:pStyle w:val="Textedebulles1"/>
        <w:ind w:left="-426"/>
      </w:pPr>
    </w:p>
    <w:p w:rsidR="007E1442" w:rsidRDefault="007E1442" w:rsidP="007E1442">
      <w:pPr>
        <w:pStyle w:val="Textedebulles1"/>
        <w:ind w:left="-426"/>
      </w:pPr>
    </w:p>
    <w:p w:rsidR="00E16E58" w:rsidRDefault="00E16E58" w:rsidP="007E1442">
      <w:pPr>
        <w:pStyle w:val="Textedebulles1"/>
        <w:ind w:left="-426"/>
      </w:pPr>
    </w:p>
    <w:p w:rsidR="00E16E58" w:rsidRDefault="00E16E58" w:rsidP="007E1442">
      <w:pPr>
        <w:pStyle w:val="Textedebulles1"/>
        <w:ind w:left="-426"/>
      </w:pPr>
    </w:p>
    <w:p w:rsidR="00E16E58" w:rsidRDefault="00E16E58" w:rsidP="007E1442">
      <w:pPr>
        <w:pStyle w:val="Textedebulles1"/>
        <w:ind w:left="-426"/>
      </w:pPr>
    </w:p>
    <w:p w:rsidR="00E16E58" w:rsidRDefault="00E16E58" w:rsidP="007E1442">
      <w:pPr>
        <w:pStyle w:val="Textedebulles1"/>
        <w:ind w:left="-426"/>
      </w:pPr>
    </w:p>
    <w:p w:rsidR="00B85DF3" w:rsidRDefault="00B85DF3" w:rsidP="007E1442">
      <w:pPr>
        <w:pStyle w:val="Textedebulles1"/>
        <w:ind w:left="-426"/>
      </w:pPr>
    </w:p>
    <w:p w:rsidR="00CB6606" w:rsidRDefault="00CB6606" w:rsidP="007E1442">
      <w:pPr>
        <w:pStyle w:val="Textedebulles1"/>
        <w:ind w:left="-426"/>
      </w:pPr>
    </w:p>
    <w:p w:rsidR="00B85DF3" w:rsidRDefault="00B85DF3" w:rsidP="007E1442">
      <w:pPr>
        <w:pStyle w:val="Textedebulles1"/>
        <w:ind w:left="-426"/>
      </w:pPr>
    </w:p>
    <w:p w:rsidR="00B85DF3" w:rsidRDefault="00B85DF3" w:rsidP="007E1442">
      <w:pPr>
        <w:pStyle w:val="Textedebulles1"/>
        <w:ind w:left="-426"/>
      </w:pPr>
    </w:p>
    <w:p w:rsidR="00B85DF3" w:rsidRDefault="00B85DF3" w:rsidP="007E1442">
      <w:pPr>
        <w:pStyle w:val="Textedebulles1"/>
        <w:ind w:left="-426"/>
      </w:pPr>
    </w:p>
    <w:p w:rsidR="00B85DF3" w:rsidRDefault="00B85DF3" w:rsidP="007E1442">
      <w:pPr>
        <w:pStyle w:val="Textedebulles1"/>
        <w:ind w:left="-426"/>
      </w:pPr>
    </w:p>
    <w:p w:rsidR="00B85DF3" w:rsidRDefault="00B85DF3" w:rsidP="007E1442">
      <w:pPr>
        <w:pStyle w:val="Textedebulles1"/>
        <w:ind w:left="-426"/>
      </w:pPr>
    </w:p>
    <w:p w:rsidR="00B85DF3" w:rsidRDefault="00B85DF3" w:rsidP="007E1442">
      <w:pPr>
        <w:pStyle w:val="Textedebulles1"/>
        <w:ind w:left="-426"/>
      </w:pPr>
    </w:p>
    <w:p w:rsidR="00B85DF3" w:rsidRDefault="00B85DF3" w:rsidP="007E1442">
      <w:pPr>
        <w:pStyle w:val="Textedebulles1"/>
        <w:ind w:left="-426"/>
      </w:pPr>
    </w:p>
    <w:p w:rsidR="00B85DF3" w:rsidRDefault="00B85DF3" w:rsidP="007E1442">
      <w:pPr>
        <w:pStyle w:val="Textedebulles1"/>
        <w:ind w:left="-426"/>
      </w:pPr>
    </w:p>
    <w:p w:rsidR="00B85DF3" w:rsidRDefault="00B85DF3" w:rsidP="007E1442">
      <w:pPr>
        <w:pStyle w:val="Textedebulles1"/>
        <w:ind w:left="-426"/>
      </w:pPr>
    </w:p>
    <w:p w:rsidR="00B85DF3" w:rsidRDefault="00B85DF3" w:rsidP="007E1442">
      <w:pPr>
        <w:pStyle w:val="Textedebulles1"/>
        <w:ind w:left="-426"/>
      </w:pPr>
    </w:p>
    <w:p w:rsidR="00B85DF3" w:rsidRDefault="00B85DF3" w:rsidP="007E1442">
      <w:pPr>
        <w:pStyle w:val="Textedebulles1"/>
        <w:ind w:left="-426"/>
      </w:pPr>
    </w:p>
    <w:p w:rsidR="00B85DF3" w:rsidRDefault="00B85DF3" w:rsidP="007E1442">
      <w:pPr>
        <w:pStyle w:val="Textedebulles1"/>
        <w:ind w:left="-426"/>
      </w:pPr>
    </w:p>
    <w:p w:rsidR="00B85DF3" w:rsidRDefault="00B85DF3" w:rsidP="007E1442">
      <w:pPr>
        <w:pStyle w:val="Textedebulles1"/>
        <w:ind w:left="-426"/>
      </w:pPr>
    </w:p>
    <w:p w:rsidR="00E16E58" w:rsidRDefault="00E16E58" w:rsidP="007E1442">
      <w:pPr>
        <w:pStyle w:val="Textedebulles1"/>
        <w:ind w:left="-426"/>
      </w:pPr>
    </w:p>
    <w:sectPr w:rsidR="00E16E58" w:rsidSect="00217F55">
      <w:footerReference w:type="default" r:id="rId9"/>
      <w:headerReference w:type="first" r:id="rId10"/>
      <w:pgSz w:w="11907" w:h="16840" w:code="9"/>
      <w:pgMar w:top="709" w:right="851"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D87" w:rsidRDefault="005D3D87" w:rsidP="00F60889">
      <w:r>
        <w:separator/>
      </w:r>
    </w:p>
  </w:endnote>
  <w:endnote w:type="continuationSeparator" w:id="0">
    <w:p w:rsidR="005D3D87" w:rsidRDefault="005D3D87" w:rsidP="00F608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D87" w:rsidRDefault="00415FC5">
    <w:pPr>
      <w:pStyle w:val="Pieddepage"/>
      <w:jc w:val="center"/>
      <w:rPr>
        <w:rFonts w:ascii="Arial" w:hAnsi="Arial" w:cs="Arial"/>
      </w:rPr>
    </w:pPr>
    <w:r>
      <w:rPr>
        <w:rStyle w:val="Numrodepage"/>
        <w:rFonts w:ascii="Arial" w:hAnsi="Arial" w:cs="Arial"/>
      </w:rPr>
      <w:fldChar w:fldCharType="begin"/>
    </w:r>
    <w:r w:rsidR="005D3D87">
      <w:rPr>
        <w:rStyle w:val="Numrodepage"/>
        <w:rFonts w:ascii="Arial" w:hAnsi="Arial" w:cs="Arial"/>
      </w:rPr>
      <w:instrText xml:space="preserve"> PAGE </w:instrText>
    </w:r>
    <w:r>
      <w:rPr>
        <w:rStyle w:val="Numrodepage"/>
        <w:rFonts w:ascii="Arial" w:hAnsi="Arial" w:cs="Arial"/>
      </w:rPr>
      <w:fldChar w:fldCharType="separate"/>
    </w:r>
    <w:r w:rsidR="00007C0F">
      <w:rPr>
        <w:rStyle w:val="Numrodepage"/>
        <w:rFonts w:ascii="Arial" w:hAnsi="Arial" w:cs="Arial"/>
        <w:noProof/>
      </w:rPr>
      <w:t>2</w:t>
    </w:r>
    <w:r>
      <w:rPr>
        <w:rStyle w:val="Numrodepage"/>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D87" w:rsidRDefault="005D3D87" w:rsidP="00F60889">
      <w:r>
        <w:separator/>
      </w:r>
    </w:p>
  </w:footnote>
  <w:footnote w:type="continuationSeparator" w:id="0">
    <w:p w:rsidR="005D3D87" w:rsidRDefault="005D3D87" w:rsidP="00F608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D87" w:rsidRDefault="005D3D87">
    <w:pPr>
      <w:jc w:val="center"/>
      <w:rPr>
        <w:rFonts w:ascii="Arial" w:hAnsi="Arial"/>
        <w:b/>
        <w:spacing w:val="20"/>
        <w:position w:val="-6"/>
        <w:sz w:val="16"/>
      </w:rPr>
    </w:pPr>
    <w:r>
      <w:rPr>
        <w:rFonts w:ascii="Arial" w:hAnsi="Arial"/>
        <w:b/>
        <w:spacing w:val="20"/>
        <w:position w:val="-6"/>
        <w:sz w:val="16"/>
      </w:rPr>
      <w:t>RÉPUBLIQUE FRANCAISE</w:t>
    </w:r>
  </w:p>
  <w:p w:rsidR="005D3D87" w:rsidRDefault="005D3D87">
    <w:pPr>
      <w:jc w:val="center"/>
      <w:rPr>
        <w:rFonts w:ascii="Arial" w:hAnsi="Arial"/>
        <w:b/>
        <w:spacing w:val="20"/>
        <w:position w:val="-6"/>
        <w:sz w:val="16"/>
      </w:rPr>
    </w:pPr>
    <w:r>
      <w:rPr>
        <w:rFonts w:ascii="Arial" w:hAnsi="Arial"/>
        <w:b/>
        <w:spacing w:val="20"/>
        <w:position w:val="-6"/>
        <w:sz w:val="16"/>
      </w:rPr>
      <w:t>DÉPARTEMENT DE LA VIENNE</w:t>
    </w:r>
  </w:p>
  <w:p w:rsidR="005D3D87" w:rsidRDefault="005D3D87">
    <w:pPr>
      <w:rPr>
        <w:rFonts w:ascii="Arial" w:hAnsi="Arial"/>
        <w:b/>
        <w:spacing w:val="20"/>
        <w:position w:val="-6"/>
        <w:sz w:val="16"/>
      </w:rPr>
    </w:pPr>
  </w:p>
  <w:p w:rsidR="005D3D87" w:rsidRDefault="005D3D87">
    <w:pPr>
      <w:jc w:val="center"/>
      <w:rPr>
        <w:rFonts w:ascii="Arial" w:hAnsi="Arial"/>
        <w:b/>
        <w:spacing w:val="20"/>
        <w:position w:val="-6"/>
        <w:sz w:val="16"/>
      </w:rPr>
    </w:pPr>
    <w:r>
      <w:rPr>
        <w:rFonts w:ascii="Arial" w:hAnsi="Arial"/>
        <w:b/>
        <w:spacing w:val="20"/>
        <w:position w:val="-6"/>
        <w:sz w:val="16"/>
      </w:rPr>
      <w:t>EXTRAIT DU REGISTRE DES DÉLIBÉRATIONS</w:t>
    </w:r>
  </w:p>
  <w:p w:rsidR="005D3D87" w:rsidRDefault="005D3D87">
    <w:pPr>
      <w:jc w:val="center"/>
      <w:rPr>
        <w:rFonts w:ascii="Arial" w:hAnsi="Arial"/>
        <w:b/>
        <w:spacing w:val="20"/>
        <w:position w:val="-6"/>
        <w:sz w:val="16"/>
      </w:rPr>
    </w:pPr>
    <w:r>
      <w:rPr>
        <w:rFonts w:ascii="Arial" w:hAnsi="Arial"/>
        <w:b/>
        <w:spacing w:val="20"/>
        <w:position w:val="-6"/>
        <w:sz w:val="16"/>
      </w:rPr>
      <w:t>DU CONSEIL D’ADMINISTRATION DU SERVICE DÉPARTEMENTAL</w:t>
    </w:r>
  </w:p>
  <w:p w:rsidR="005D3D87" w:rsidRDefault="005D3D87">
    <w:pPr>
      <w:jc w:val="center"/>
      <w:rPr>
        <w:rFonts w:ascii="Arial" w:hAnsi="Arial"/>
        <w:b/>
        <w:spacing w:val="20"/>
        <w:position w:val="-6"/>
        <w:sz w:val="16"/>
      </w:rPr>
    </w:pPr>
    <w:r>
      <w:rPr>
        <w:rFonts w:ascii="Arial" w:hAnsi="Arial"/>
        <w:b/>
        <w:spacing w:val="20"/>
        <w:position w:val="-6"/>
        <w:sz w:val="16"/>
      </w:rPr>
      <w:t>D’INCENDIE ET DE SECOURS DE LA VIENNE</w:t>
    </w:r>
  </w:p>
  <w:p w:rsidR="005D3D87" w:rsidRDefault="005D3D87">
    <w:pPr>
      <w:jc w:val="center"/>
      <w:rPr>
        <w:rFonts w:ascii="Arial" w:hAnsi="Arial"/>
        <w:b/>
        <w:spacing w:val="20"/>
        <w:position w:val="-6"/>
        <w:sz w:val="16"/>
      </w:rPr>
    </w:pPr>
    <w:r>
      <w:rPr>
        <w:rFonts w:ascii="Arial" w:hAnsi="Arial"/>
        <w:b/>
        <w:spacing w:val="20"/>
        <w:position w:val="-6"/>
        <w:sz w:val="16"/>
      </w:rPr>
      <w:t>SÉANCE DU 19 OCTOBRE 2015</w:t>
    </w:r>
  </w:p>
  <w:p w:rsidR="005D3D87" w:rsidRDefault="005D3D87">
    <w:pPr>
      <w:jc w:val="center"/>
      <w:rPr>
        <w:rFonts w:ascii="Arial" w:hAnsi="Arial"/>
        <w:b/>
        <w:spacing w:val="20"/>
        <w:position w:val="-6"/>
        <w:sz w:val="16"/>
      </w:rPr>
    </w:pPr>
  </w:p>
  <w:p w:rsidR="005D3D87" w:rsidRDefault="005D3D87">
    <w:pPr>
      <w:pStyle w:val="En-tte"/>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E68D5"/>
    <w:multiLevelType w:val="hybridMultilevel"/>
    <w:tmpl w:val="23F49D9C"/>
    <w:lvl w:ilvl="0" w:tplc="FE8245B8">
      <w:start w:val="1"/>
      <w:numFmt w:val="bullet"/>
      <w:lvlText w:val="-"/>
      <w:lvlJc w:val="left"/>
      <w:pPr>
        <w:tabs>
          <w:tab w:val="num" w:pos="720"/>
        </w:tabs>
        <w:ind w:left="720" w:hanging="360"/>
      </w:pPr>
      <w:rPr>
        <w:rFonts w:ascii="Times New Roman" w:hAnsi="Times New Roman" w:hint="default"/>
      </w:rPr>
    </w:lvl>
    <w:lvl w:ilvl="1" w:tplc="FAF08DEA" w:tentative="1">
      <w:start w:val="1"/>
      <w:numFmt w:val="bullet"/>
      <w:lvlText w:val="-"/>
      <w:lvlJc w:val="left"/>
      <w:pPr>
        <w:tabs>
          <w:tab w:val="num" w:pos="1440"/>
        </w:tabs>
        <w:ind w:left="1440" w:hanging="360"/>
      </w:pPr>
      <w:rPr>
        <w:rFonts w:ascii="Times New Roman" w:hAnsi="Times New Roman" w:hint="default"/>
      </w:rPr>
    </w:lvl>
    <w:lvl w:ilvl="2" w:tplc="CED42CF4" w:tentative="1">
      <w:start w:val="1"/>
      <w:numFmt w:val="bullet"/>
      <w:lvlText w:val="-"/>
      <w:lvlJc w:val="left"/>
      <w:pPr>
        <w:tabs>
          <w:tab w:val="num" w:pos="2160"/>
        </w:tabs>
        <w:ind w:left="2160" w:hanging="360"/>
      </w:pPr>
      <w:rPr>
        <w:rFonts w:ascii="Times New Roman" w:hAnsi="Times New Roman" w:hint="default"/>
      </w:rPr>
    </w:lvl>
    <w:lvl w:ilvl="3" w:tplc="E2D0EA3C" w:tentative="1">
      <w:start w:val="1"/>
      <w:numFmt w:val="bullet"/>
      <w:lvlText w:val="-"/>
      <w:lvlJc w:val="left"/>
      <w:pPr>
        <w:tabs>
          <w:tab w:val="num" w:pos="2880"/>
        </w:tabs>
        <w:ind w:left="2880" w:hanging="360"/>
      </w:pPr>
      <w:rPr>
        <w:rFonts w:ascii="Times New Roman" w:hAnsi="Times New Roman" w:hint="default"/>
      </w:rPr>
    </w:lvl>
    <w:lvl w:ilvl="4" w:tplc="B59A5FB0" w:tentative="1">
      <w:start w:val="1"/>
      <w:numFmt w:val="bullet"/>
      <w:lvlText w:val="-"/>
      <w:lvlJc w:val="left"/>
      <w:pPr>
        <w:tabs>
          <w:tab w:val="num" w:pos="3600"/>
        </w:tabs>
        <w:ind w:left="3600" w:hanging="360"/>
      </w:pPr>
      <w:rPr>
        <w:rFonts w:ascii="Times New Roman" w:hAnsi="Times New Roman" w:hint="default"/>
      </w:rPr>
    </w:lvl>
    <w:lvl w:ilvl="5" w:tplc="6CA0CFE4" w:tentative="1">
      <w:start w:val="1"/>
      <w:numFmt w:val="bullet"/>
      <w:lvlText w:val="-"/>
      <w:lvlJc w:val="left"/>
      <w:pPr>
        <w:tabs>
          <w:tab w:val="num" w:pos="4320"/>
        </w:tabs>
        <w:ind w:left="4320" w:hanging="360"/>
      </w:pPr>
      <w:rPr>
        <w:rFonts w:ascii="Times New Roman" w:hAnsi="Times New Roman" w:hint="default"/>
      </w:rPr>
    </w:lvl>
    <w:lvl w:ilvl="6" w:tplc="0C86B094" w:tentative="1">
      <w:start w:val="1"/>
      <w:numFmt w:val="bullet"/>
      <w:lvlText w:val="-"/>
      <w:lvlJc w:val="left"/>
      <w:pPr>
        <w:tabs>
          <w:tab w:val="num" w:pos="5040"/>
        </w:tabs>
        <w:ind w:left="5040" w:hanging="360"/>
      </w:pPr>
      <w:rPr>
        <w:rFonts w:ascii="Times New Roman" w:hAnsi="Times New Roman" w:hint="default"/>
      </w:rPr>
    </w:lvl>
    <w:lvl w:ilvl="7" w:tplc="B7E0B2DC" w:tentative="1">
      <w:start w:val="1"/>
      <w:numFmt w:val="bullet"/>
      <w:lvlText w:val="-"/>
      <w:lvlJc w:val="left"/>
      <w:pPr>
        <w:tabs>
          <w:tab w:val="num" w:pos="5760"/>
        </w:tabs>
        <w:ind w:left="5760" w:hanging="360"/>
      </w:pPr>
      <w:rPr>
        <w:rFonts w:ascii="Times New Roman" w:hAnsi="Times New Roman" w:hint="default"/>
      </w:rPr>
    </w:lvl>
    <w:lvl w:ilvl="8" w:tplc="11146CD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C1B1A87"/>
    <w:multiLevelType w:val="hybridMultilevel"/>
    <w:tmpl w:val="D8FCE822"/>
    <w:lvl w:ilvl="0" w:tplc="8C26F2D4">
      <w:start w:val="1"/>
      <w:numFmt w:val="bullet"/>
      <w:lvlText w:val="-"/>
      <w:lvlJc w:val="left"/>
      <w:pPr>
        <w:tabs>
          <w:tab w:val="num" w:pos="1415"/>
        </w:tabs>
        <w:ind w:left="1415" w:hanging="705"/>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F316D65"/>
    <w:multiLevelType w:val="hybridMultilevel"/>
    <w:tmpl w:val="38CA0026"/>
    <w:lvl w:ilvl="0" w:tplc="040C000D">
      <w:start w:val="1"/>
      <w:numFmt w:val="bullet"/>
      <w:lvlText w:val=""/>
      <w:lvlJc w:val="left"/>
      <w:pPr>
        <w:ind w:left="2629" w:hanging="360"/>
      </w:pPr>
      <w:rPr>
        <w:rFonts w:ascii="Wingdings" w:hAnsi="Wingdings" w:hint="default"/>
      </w:rPr>
    </w:lvl>
    <w:lvl w:ilvl="1" w:tplc="040C0003" w:tentative="1">
      <w:start w:val="1"/>
      <w:numFmt w:val="bullet"/>
      <w:lvlText w:val="o"/>
      <w:lvlJc w:val="left"/>
      <w:pPr>
        <w:ind w:left="3349" w:hanging="360"/>
      </w:pPr>
      <w:rPr>
        <w:rFonts w:ascii="Courier New" w:hAnsi="Courier New" w:cs="Courier New" w:hint="default"/>
      </w:rPr>
    </w:lvl>
    <w:lvl w:ilvl="2" w:tplc="040C0005" w:tentative="1">
      <w:start w:val="1"/>
      <w:numFmt w:val="bullet"/>
      <w:lvlText w:val=""/>
      <w:lvlJc w:val="left"/>
      <w:pPr>
        <w:ind w:left="4069" w:hanging="360"/>
      </w:pPr>
      <w:rPr>
        <w:rFonts w:ascii="Wingdings" w:hAnsi="Wingdings" w:hint="default"/>
      </w:rPr>
    </w:lvl>
    <w:lvl w:ilvl="3" w:tplc="040C0001" w:tentative="1">
      <w:start w:val="1"/>
      <w:numFmt w:val="bullet"/>
      <w:lvlText w:val=""/>
      <w:lvlJc w:val="left"/>
      <w:pPr>
        <w:ind w:left="4789" w:hanging="360"/>
      </w:pPr>
      <w:rPr>
        <w:rFonts w:ascii="Symbol" w:hAnsi="Symbol" w:hint="default"/>
      </w:rPr>
    </w:lvl>
    <w:lvl w:ilvl="4" w:tplc="040C0003" w:tentative="1">
      <w:start w:val="1"/>
      <w:numFmt w:val="bullet"/>
      <w:lvlText w:val="o"/>
      <w:lvlJc w:val="left"/>
      <w:pPr>
        <w:ind w:left="5509" w:hanging="360"/>
      </w:pPr>
      <w:rPr>
        <w:rFonts w:ascii="Courier New" w:hAnsi="Courier New" w:cs="Courier New" w:hint="default"/>
      </w:rPr>
    </w:lvl>
    <w:lvl w:ilvl="5" w:tplc="040C0005" w:tentative="1">
      <w:start w:val="1"/>
      <w:numFmt w:val="bullet"/>
      <w:lvlText w:val=""/>
      <w:lvlJc w:val="left"/>
      <w:pPr>
        <w:ind w:left="6229" w:hanging="360"/>
      </w:pPr>
      <w:rPr>
        <w:rFonts w:ascii="Wingdings" w:hAnsi="Wingdings" w:hint="default"/>
      </w:rPr>
    </w:lvl>
    <w:lvl w:ilvl="6" w:tplc="040C0001" w:tentative="1">
      <w:start w:val="1"/>
      <w:numFmt w:val="bullet"/>
      <w:lvlText w:val=""/>
      <w:lvlJc w:val="left"/>
      <w:pPr>
        <w:ind w:left="6949" w:hanging="360"/>
      </w:pPr>
      <w:rPr>
        <w:rFonts w:ascii="Symbol" w:hAnsi="Symbol" w:hint="default"/>
      </w:rPr>
    </w:lvl>
    <w:lvl w:ilvl="7" w:tplc="040C0003" w:tentative="1">
      <w:start w:val="1"/>
      <w:numFmt w:val="bullet"/>
      <w:lvlText w:val="o"/>
      <w:lvlJc w:val="left"/>
      <w:pPr>
        <w:ind w:left="7669" w:hanging="360"/>
      </w:pPr>
      <w:rPr>
        <w:rFonts w:ascii="Courier New" w:hAnsi="Courier New" w:cs="Courier New" w:hint="default"/>
      </w:rPr>
    </w:lvl>
    <w:lvl w:ilvl="8" w:tplc="040C0005" w:tentative="1">
      <w:start w:val="1"/>
      <w:numFmt w:val="bullet"/>
      <w:lvlText w:val=""/>
      <w:lvlJc w:val="left"/>
      <w:pPr>
        <w:ind w:left="8389" w:hanging="360"/>
      </w:pPr>
      <w:rPr>
        <w:rFonts w:ascii="Wingdings" w:hAnsi="Wingdings" w:hint="default"/>
      </w:rPr>
    </w:lvl>
  </w:abstractNum>
  <w:abstractNum w:abstractNumId="3">
    <w:nsid w:val="117621EE"/>
    <w:multiLevelType w:val="hybridMultilevel"/>
    <w:tmpl w:val="BBE255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E81E78"/>
    <w:multiLevelType w:val="hybridMultilevel"/>
    <w:tmpl w:val="0A2817F8"/>
    <w:lvl w:ilvl="0" w:tplc="F64A20B6">
      <w:start w:val="1"/>
      <w:numFmt w:val="bullet"/>
      <w:lvlText w:val=""/>
      <w:lvlJc w:val="left"/>
      <w:pPr>
        <w:ind w:left="2880" w:hanging="360"/>
      </w:pPr>
      <w:rPr>
        <w:rFonts w:ascii="Wingdings" w:hAnsi="Wingdings" w:hint="default"/>
        <w:color w:val="auto"/>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5">
    <w:nsid w:val="1EA66DC5"/>
    <w:multiLevelType w:val="hybridMultilevel"/>
    <w:tmpl w:val="B782A822"/>
    <w:lvl w:ilvl="0" w:tplc="8E6E9538">
      <w:start w:val="1"/>
      <w:numFmt w:val="bullet"/>
      <w:lvlText w:val="-"/>
      <w:lvlJc w:val="left"/>
      <w:pPr>
        <w:tabs>
          <w:tab w:val="num" w:pos="720"/>
        </w:tabs>
        <w:ind w:left="720" w:hanging="360"/>
      </w:pPr>
      <w:rPr>
        <w:rFonts w:ascii="Times New Roman" w:hAnsi="Times New Roman" w:hint="default"/>
      </w:rPr>
    </w:lvl>
    <w:lvl w:ilvl="1" w:tplc="1B028DEC" w:tentative="1">
      <w:start w:val="1"/>
      <w:numFmt w:val="bullet"/>
      <w:lvlText w:val="-"/>
      <w:lvlJc w:val="left"/>
      <w:pPr>
        <w:tabs>
          <w:tab w:val="num" w:pos="1440"/>
        </w:tabs>
        <w:ind w:left="1440" w:hanging="360"/>
      </w:pPr>
      <w:rPr>
        <w:rFonts w:ascii="Times New Roman" w:hAnsi="Times New Roman" w:hint="default"/>
      </w:rPr>
    </w:lvl>
    <w:lvl w:ilvl="2" w:tplc="073C0740" w:tentative="1">
      <w:start w:val="1"/>
      <w:numFmt w:val="bullet"/>
      <w:lvlText w:val="-"/>
      <w:lvlJc w:val="left"/>
      <w:pPr>
        <w:tabs>
          <w:tab w:val="num" w:pos="2160"/>
        </w:tabs>
        <w:ind w:left="2160" w:hanging="360"/>
      </w:pPr>
      <w:rPr>
        <w:rFonts w:ascii="Times New Roman" w:hAnsi="Times New Roman" w:hint="default"/>
      </w:rPr>
    </w:lvl>
    <w:lvl w:ilvl="3" w:tplc="955A4A8C" w:tentative="1">
      <w:start w:val="1"/>
      <w:numFmt w:val="bullet"/>
      <w:lvlText w:val="-"/>
      <w:lvlJc w:val="left"/>
      <w:pPr>
        <w:tabs>
          <w:tab w:val="num" w:pos="2880"/>
        </w:tabs>
        <w:ind w:left="2880" w:hanging="360"/>
      </w:pPr>
      <w:rPr>
        <w:rFonts w:ascii="Times New Roman" w:hAnsi="Times New Roman" w:hint="default"/>
      </w:rPr>
    </w:lvl>
    <w:lvl w:ilvl="4" w:tplc="4C1E8690" w:tentative="1">
      <w:start w:val="1"/>
      <w:numFmt w:val="bullet"/>
      <w:lvlText w:val="-"/>
      <w:lvlJc w:val="left"/>
      <w:pPr>
        <w:tabs>
          <w:tab w:val="num" w:pos="3600"/>
        </w:tabs>
        <w:ind w:left="3600" w:hanging="360"/>
      </w:pPr>
      <w:rPr>
        <w:rFonts w:ascii="Times New Roman" w:hAnsi="Times New Roman" w:hint="default"/>
      </w:rPr>
    </w:lvl>
    <w:lvl w:ilvl="5" w:tplc="D0B8C85E" w:tentative="1">
      <w:start w:val="1"/>
      <w:numFmt w:val="bullet"/>
      <w:lvlText w:val="-"/>
      <w:lvlJc w:val="left"/>
      <w:pPr>
        <w:tabs>
          <w:tab w:val="num" w:pos="4320"/>
        </w:tabs>
        <w:ind w:left="4320" w:hanging="360"/>
      </w:pPr>
      <w:rPr>
        <w:rFonts w:ascii="Times New Roman" w:hAnsi="Times New Roman" w:hint="default"/>
      </w:rPr>
    </w:lvl>
    <w:lvl w:ilvl="6" w:tplc="454842B8" w:tentative="1">
      <w:start w:val="1"/>
      <w:numFmt w:val="bullet"/>
      <w:lvlText w:val="-"/>
      <w:lvlJc w:val="left"/>
      <w:pPr>
        <w:tabs>
          <w:tab w:val="num" w:pos="5040"/>
        </w:tabs>
        <w:ind w:left="5040" w:hanging="360"/>
      </w:pPr>
      <w:rPr>
        <w:rFonts w:ascii="Times New Roman" w:hAnsi="Times New Roman" w:hint="default"/>
      </w:rPr>
    </w:lvl>
    <w:lvl w:ilvl="7" w:tplc="17789AE4" w:tentative="1">
      <w:start w:val="1"/>
      <w:numFmt w:val="bullet"/>
      <w:lvlText w:val="-"/>
      <w:lvlJc w:val="left"/>
      <w:pPr>
        <w:tabs>
          <w:tab w:val="num" w:pos="5760"/>
        </w:tabs>
        <w:ind w:left="5760" w:hanging="360"/>
      </w:pPr>
      <w:rPr>
        <w:rFonts w:ascii="Times New Roman" w:hAnsi="Times New Roman" w:hint="default"/>
      </w:rPr>
    </w:lvl>
    <w:lvl w:ilvl="8" w:tplc="A93E353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0A229C1"/>
    <w:multiLevelType w:val="hybridMultilevel"/>
    <w:tmpl w:val="F66E7F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6B3B37"/>
    <w:multiLevelType w:val="hybridMultilevel"/>
    <w:tmpl w:val="D916D962"/>
    <w:lvl w:ilvl="0" w:tplc="23A84D0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5B4F68"/>
    <w:multiLevelType w:val="hybridMultilevel"/>
    <w:tmpl w:val="FAE49942"/>
    <w:lvl w:ilvl="0" w:tplc="28A47B3E">
      <w:start w:val="1"/>
      <w:numFmt w:val="bullet"/>
      <w:lvlText w:val="-"/>
      <w:lvlJc w:val="left"/>
      <w:pPr>
        <w:tabs>
          <w:tab w:val="num" w:pos="720"/>
        </w:tabs>
        <w:ind w:left="720" w:hanging="360"/>
      </w:pPr>
      <w:rPr>
        <w:rFonts w:ascii="Times New Roman" w:hAnsi="Times New Roman" w:hint="default"/>
      </w:rPr>
    </w:lvl>
    <w:lvl w:ilvl="1" w:tplc="9E26841A" w:tentative="1">
      <w:start w:val="1"/>
      <w:numFmt w:val="bullet"/>
      <w:lvlText w:val="-"/>
      <w:lvlJc w:val="left"/>
      <w:pPr>
        <w:tabs>
          <w:tab w:val="num" w:pos="1440"/>
        </w:tabs>
        <w:ind w:left="1440" w:hanging="360"/>
      </w:pPr>
      <w:rPr>
        <w:rFonts w:ascii="Times New Roman" w:hAnsi="Times New Roman" w:hint="default"/>
      </w:rPr>
    </w:lvl>
    <w:lvl w:ilvl="2" w:tplc="48289500" w:tentative="1">
      <w:start w:val="1"/>
      <w:numFmt w:val="bullet"/>
      <w:lvlText w:val="-"/>
      <w:lvlJc w:val="left"/>
      <w:pPr>
        <w:tabs>
          <w:tab w:val="num" w:pos="2160"/>
        </w:tabs>
        <w:ind w:left="2160" w:hanging="360"/>
      </w:pPr>
      <w:rPr>
        <w:rFonts w:ascii="Times New Roman" w:hAnsi="Times New Roman" w:hint="default"/>
      </w:rPr>
    </w:lvl>
    <w:lvl w:ilvl="3" w:tplc="CCAEC802" w:tentative="1">
      <w:start w:val="1"/>
      <w:numFmt w:val="bullet"/>
      <w:lvlText w:val="-"/>
      <w:lvlJc w:val="left"/>
      <w:pPr>
        <w:tabs>
          <w:tab w:val="num" w:pos="2880"/>
        </w:tabs>
        <w:ind w:left="2880" w:hanging="360"/>
      </w:pPr>
      <w:rPr>
        <w:rFonts w:ascii="Times New Roman" w:hAnsi="Times New Roman" w:hint="default"/>
      </w:rPr>
    </w:lvl>
    <w:lvl w:ilvl="4" w:tplc="AA68F6E8" w:tentative="1">
      <w:start w:val="1"/>
      <w:numFmt w:val="bullet"/>
      <w:lvlText w:val="-"/>
      <w:lvlJc w:val="left"/>
      <w:pPr>
        <w:tabs>
          <w:tab w:val="num" w:pos="3600"/>
        </w:tabs>
        <w:ind w:left="3600" w:hanging="360"/>
      </w:pPr>
      <w:rPr>
        <w:rFonts w:ascii="Times New Roman" w:hAnsi="Times New Roman" w:hint="default"/>
      </w:rPr>
    </w:lvl>
    <w:lvl w:ilvl="5" w:tplc="A4D8859A" w:tentative="1">
      <w:start w:val="1"/>
      <w:numFmt w:val="bullet"/>
      <w:lvlText w:val="-"/>
      <w:lvlJc w:val="left"/>
      <w:pPr>
        <w:tabs>
          <w:tab w:val="num" w:pos="4320"/>
        </w:tabs>
        <w:ind w:left="4320" w:hanging="360"/>
      </w:pPr>
      <w:rPr>
        <w:rFonts w:ascii="Times New Roman" w:hAnsi="Times New Roman" w:hint="default"/>
      </w:rPr>
    </w:lvl>
    <w:lvl w:ilvl="6" w:tplc="F76A640A" w:tentative="1">
      <w:start w:val="1"/>
      <w:numFmt w:val="bullet"/>
      <w:lvlText w:val="-"/>
      <w:lvlJc w:val="left"/>
      <w:pPr>
        <w:tabs>
          <w:tab w:val="num" w:pos="5040"/>
        </w:tabs>
        <w:ind w:left="5040" w:hanging="360"/>
      </w:pPr>
      <w:rPr>
        <w:rFonts w:ascii="Times New Roman" w:hAnsi="Times New Roman" w:hint="default"/>
      </w:rPr>
    </w:lvl>
    <w:lvl w:ilvl="7" w:tplc="59FEC80A" w:tentative="1">
      <w:start w:val="1"/>
      <w:numFmt w:val="bullet"/>
      <w:lvlText w:val="-"/>
      <w:lvlJc w:val="left"/>
      <w:pPr>
        <w:tabs>
          <w:tab w:val="num" w:pos="5760"/>
        </w:tabs>
        <w:ind w:left="5760" w:hanging="360"/>
      </w:pPr>
      <w:rPr>
        <w:rFonts w:ascii="Times New Roman" w:hAnsi="Times New Roman" w:hint="default"/>
      </w:rPr>
    </w:lvl>
    <w:lvl w:ilvl="8" w:tplc="BA6A1512" w:tentative="1">
      <w:start w:val="1"/>
      <w:numFmt w:val="bullet"/>
      <w:lvlText w:val="-"/>
      <w:lvlJc w:val="left"/>
      <w:pPr>
        <w:tabs>
          <w:tab w:val="num" w:pos="6480"/>
        </w:tabs>
        <w:ind w:left="6480" w:hanging="360"/>
      </w:pPr>
      <w:rPr>
        <w:rFonts w:ascii="Times New Roman" w:hAnsi="Times New Roman" w:hint="default"/>
      </w:rPr>
    </w:lvl>
  </w:abstractNum>
  <w:abstractNum w:abstractNumId="9">
    <w:nsid w:val="301D7F44"/>
    <w:multiLevelType w:val="hybridMultilevel"/>
    <w:tmpl w:val="58DED73E"/>
    <w:lvl w:ilvl="0" w:tplc="DFA08806">
      <w:start w:val="1"/>
      <w:numFmt w:val="bullet"/>
      <w:lvlText w:val="-"/>
      <w:lvlJc w:val="left"/>
      <w:pPr>
        <w:tabs>
          <w:tab w:val="num" w:pos="720"/>
        </w:tabs>
        <w:ind w:left="720" w:hanging="360"/>
      </w:pPr>
      <w:rPr>
        <w:rFonts w:ascii="Times New Roman" w:hAnsi="Times New Roman" w:hint="default"/>
      </w:rPr>
    </w:lvl>
    <w:lvl w:ilvl="1" w:tplc="BF2A4ACC" w:tentative="1">
      <w:start w:val="1"/>
      <w:numFmt w:val="bullet"/>
      <w:lvlText w:val="-"/>
      <w:lvlJc w:val="left"/>
      <w:pPr>
        <w:tabs>
          <w:tab w:val="num" w:pos="1440"/>
        </w:tabs>
        <w:ind w:left="1440" w:hanging="360"/>
      </w:pPr>
      <w:rPr>
        <w:rFonts w:ascii="Times New Roman" w:hAnsi="Times New Roman" w:hint="default"/>
      </w:rPr>
    </w:lvl>
    <w:lvl w:ilvl="2" w:tplc="F584889E" w:tentative="1">
      <w:start w:val="1"/>
      <w:numFmt w:val="bullet"/>
      <w:lvlText w:val="-"/>
      <w:lvlJc w:val="left"/>
      <w:pPr>
        <w:tabs>
          <w:tab w:val="num" w:pos="2160"/>
        </w:tabs>
        <w:ind w:left="2160" w:hanging="360"/>
      </w:pPr>
      <w:rPr>
        <w:rFonts w:ascii="Times New Roman" w:hAnsi="Times New Roman" w:hint="default"/>
      </w:rPr>
    </w:lvl>
    <w:lvl w:ilvl="3" w:tplc="9080E366" w:tentative="1">
      <w:start w:val="1"/>
      <w:numFmt w:val="bullet"/>
      <w:lvlText w:val="-"/>
      <w:lvlJc w:val="left"/>
      <w:pPr>
        <w:tabs>
          <w:tab w:val="num" w:pos="2880"/>
        </w:tabs>
        <w:ind w:left="2880" w:hanging="360"/>
      </w:pPr>
      <w:rPr>
        <w:rFonts w:ascii="Times New Roman" w:hAnsi="Times New Roman" w:hint="default"/>
      </w:rPr>
    </w:lvl>
    <w:lvl w:ilvl="4" w:tplc="6E8EB264" w:tentative="1">
      <w:start w:val="1"/>
      <w:numFmt w:val="bullet"/>
      <w:lvlText w:val="-"/>
      <w:lvlJc w:val="left"/>
      <w:pPr>
        <w:tabs>
          <w:tab w:val="num" w:pos="3600"/>
        </w:tabs>
        <w:ind w:left="3600" w:hanging="360"/>
      </w:pPr>
      <w:rPr>
        <w:rFonts w:ascii="Times New Roman" w:hAnsi="Times New Roman" w:hint="default"/>
      </w:rPr>
    </w:lvl>
    <w:lvl w:ilvl="5" w:tplc="5A24A8F6" w:tentative="1">
      <w:start w:val="1"/>
      <w:numFmt w:val="bullet"/>
      <w:lvlText w:val="-"/>
      <w:lvlJc w:val="left"/>
      <w:pPr>
        <w:tabs>
          <w:tab w:val="num" w:pos="4320"/>
        </w:tabs>
        <w:ind w:left="4320" w:hanging="360"/>
      </w:pPr>
      <w:rPr>
        <w:rFonts w:ascii="Times New Roman" w:hAnsi="Times New Roman" w:hint="default"/>
      </w:rPr>
    </w:lvl>
    <w:lvl w:ilvl="6" w:tplc="895C1C94" w:tentative="1">
      <w:start w:val="1"/>
      <w:numFmt w:val="bullet"/>
      <w:lvlText w:val="-"/>
      <w:lvlJc w:val="left"/>
      <w:pPr>
        <w:tabs>
          <w:tab w:val="num" w:pos="5040"/>
        </w:tabs>
        <w:ind w:left="5040" w:hanging="360"/>
      </w:pPr>
      <w:rPr>
        <w:rFonts w:ascii="Times New Roman" w:hAnsi="Times New Roman" w:hint="default"/>
      </w:rPr>
    </w:lvl>
    <w:lvl w:ilvl="7" w:tplc="AF141296" w:tentative="1">
      <w:start w:val="1"/>
      <w:numFmt w:val="bullet"/>
      <w:lvlText w:val="-"/>
      <w:lvlJc w:val="left"/>
      <w:pPr>
        <w:tabs>
          <w:tab w:val="num" w:pos="5760"/>
        </w:tabs>
        <w:ind w:left="5760" w:hanging="360"/>
      </w:pPr>
      <w:rPr>
        <w:rFonts w:ascii="Times New Roman" w:hAnsi="Times New Roman" w:hint="default"/>
      </w:rPr>
    </w:lvl>
    <w:lvl w:ilvl="8" w:tplc="84C4FB8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4986503"/>
    <w:multiLevelType w:val="hybridMultilevel"/>
    <w:tmpl w:val="CD8C31A8"/>
    <w:lvl w:ilvl="0" w:tplc="C254B1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7AA3148"/>
    <w:multiLevelType w:val="hybridMultilevel"/>
    <w:tmpl w:val="AAA2A6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8706F6A"/>
    <w:multiLevelType w:val="hybridMultilevel"/>
    <w:tmpl w:val="E3C244E2"/>
    <w:lvl w:ilvl="0" w:tplc="70607AF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2805BD3"/>
    <w:multiLevelType w:val="hybridMultilevel"/>
    <w:tmpl w:val="1138049C"/>
    <w:lvl w:ilvl="0" w:tplc="23A84D0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3A3069F"/>
    <w:multiLevelType w:val="hybridMultilevel"/>
    <w:tmpl w:val="7480F2E4"/>
    <w:lvl w:ilvl="0" w:tplc="AA8436AE">
      <w:start w:val="1"/>
      <w:numFmt w:val="bullet"/>
      <w:lvlText w:val="-"/>
      <w:lvlJc w:val="left"/>
      <w:pPr>
        <w:tabs>
          <w:tab w:val="num" w:pos="720"/>
        </w:tabs>
        <w:ind w:left="720" w:hanging="360"/>
      </w:pPr>
      <w:rPr>
        <w:rFonts w:ascii="Times New Roman" w:hAnsi="Times New Roman" w:hint="default"/>
      </w:rPr>
    </w:lvl>
    <w:lvl w:ilvl="1" w:tplc="FBC2F562" w:tentative="1">
      <w:start w:val="1"/>
      <w:numFmt w:val="bullet"/>
      <w:lvlText w:val="-"/>
      <w:lvlJc w:val="left"/>
      <w:pPr>
        <w:tabs>
          <w:tab w:val="num" w:pos="1440"/>
        </w:tabs>
        <w:ind w:left="1440" w:hanging="360"/>
      </w:pPr>
      <w:rPr>
        <w:rFonts w:ascii="Times New Roman" w:hAnsi="Times New Roman" w:hint="default"/>
      </w:rPr>
    </w:lvl>
    <w:lvl w:ilvl="2" w:tplc="5816CF3C" w:tentative="1">
      <w:start w:val="1"/>
      <w:numFmt w:val="bullet"/>
      <w:lvlText w:val="-"/>
      <w:lvlJc w:val="left"/>
      <w:pPr>
        <w:tabs>
          <w:tab w:val="num" w:pos="2160"/>
        </w:tabs>
        <w:ind w:left="2160" w:hanging="360"/>
      </w:pPr>
      <w:rPr>
        <w:rFonts w:ascii="Times New Roman" w:hAnsi="Times New Roman" w:hint="default"/>
      </w:rPr>
    </w:lvl>
    <w:lvl w:ilvl="3" w:tplc="DFEE694A" w:tentative="1">
      <w:start w:val="1"/>
      <w:numFmt w:val="bullet"/>
      <w:lvlText w:val="-"/>
      <w:lvlJc w:val="left"/>
      <w:pPr>
        <w:tabs>
          <w:tab w:val="num" w:pos="2880"/>
        </w:tabs>
        <w:ind w:left="2880" w:hanging="360"/>
      </w:pPr>
      <w:rPr>
        <w:rFonts w:ascii="Times New Roman" w:hAnsi="Times New Roman" w:hint="default"/>
      </w:rPr>
    </w:lvl>
    <w:lvl w:ilvl="4" w:tplc="B3F8A206" w:tentative="1">
      <w:start w:val="1"/>
      <w:numFmt w:val="bullet"/>
      <w:lvlText w:val="-"/>
      <w:lvlJc w:val="left"/>
      <w:pPr>
        <w:tabs>
          <w:tab w:val="num" w:pos="3600"/>
        </w:tabs>
        <w:ind w:left="3600" w:hanging="360"/>
      </w:pPr>
      <w:rPr>
        <w:rFonts w:ascii="Times New Roman" w:hAnsi="Times New Roman" w:hint="default"/>
      </w:rPr>
    </w:lvl>
    <w:lvl w:ilvl="5" w:tplc="6BE2343A" w:tentative="1">
      <w:start w:val="1"/>
      <w:numFmt w:val="bullet"/>
      <w:lvlText w:val="-"/>
      <w:lvlJc w:val="left"/>
      <w:pPr>
        <w:tabs>
          <w:tab w:val="num" w:pos="4320"/>
        </w:tabs>
        <w:ind w:left="4320" w:hanging="360"/>
      </w:pPr>
      <w:rPr>
        <w:rFonts w:ascii="Times New Roman" w:hAnsi="Times New Roman" w:hint="default"/>
      </w:rPr>
    </w:lvl>
    <w:lvl w:ilvl="6" w:tplc="F0F47788" w:tentative="1">
      <w:start w:val="1"/>
      <w:numFmt w:val="bullet"/>
      <w:lvlText w:val="-"/>
      <w:lvlJc w:val="left"/>
      <w:pPr>
        <w:tabs>
          <w:tab w:val="num" w:pos="5040"/>
        </w:tabs>
        <w:ind w:left="5040" w:hanging="360"/>
      </w:pPr>
      <w:rPr>
        <w:rFonts w:ascii="Times New Roman" w:hAnsi="Times New Roman" w:hint="default"/>
      </w:rPr>
    </w:lvl>
    <w:lvl w:ilvl="7" w:tplc="366AD9C0" w:tentative="1">
      <w:start w:val="1"/>
      <w:numFmt w:val="bullet"/>
      <w:lvlText w:val="-"/>
      <w:lvlJc w:val="left"/>
      <w:pPr>
        <w:tabs>
          <w:tab w:val="num" w:pos="5760"/>
        </w:tabs>
        <w:ind w:left="5760" w:hanging="360"/>
      </w:pPr>
      <w:rPr>
        <w:rFonts w:ascii="Times New Roman" w:hAnsi="Times New Roman" w:hint="default"/>
      </w:rPr>
    </w:lvl>
    <w:lvl w:ilvl="8" w:tplc="5A7EF90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4D25CCE"/>
    <w:multiLevelType w:val="hybridMultilevel"/>
    <w:tmpl w:val="1FDED7F6"/>
    <w:lvl w:ilvl="0" w:tplc="040C000D">
      <w:start w:val="1"/>
      <w:numFmt w:val="bullet"/>
      <w:lvlText w:val=""/>
      <w:lvlJc w:val="left"/>
      <w:pPr>
        <w:ind w:left="1456" w:hanging="360"/>
      </w:pPr>
      <w:rPr>
        <w:rFonts w:ascii="Wingdings" w:hAnsi="Wingdings" w:hint="default"/>
      </w:rPr>
    </w:lvl>
    <w:lvl w:ilvl="1" w:tplc="040C0003" w:tentative="1">
      <w:start w:val="1"/>
      <w:numFmt w:val="bullet"/>
      <w:lvlText w:val="o"/>
      <w:lvlJc w:val="left"/>
      <w:pPr>
        <w:ind w:left="2176" w:hanging="360"/>
      </w:pPr>
      <w:rPr>
        <w:rFonts w:ascii="Courier New" w:hAnsi="Courier New" w:cs="Courier New" w:hint="default"/>
      </w:rPr>
    </w:lvl>
    <w:lvl w:ilvl="2" w:tplc="040C0005" w:tentative="1">
      <w:start w:val="1"/>
      <w:numFmt w:val="bullet"/>
      <w:lvlText w:val=""/>
      <w:lvlJc w:val="left"/>
      <w:pPr>
        <w:ind w:left="2896" w:hanging="360"/>
      </w:pPr>
      <w:rPr>
        <w:rFonts w:ascii="Wingdings" w:hAnsi="Wingdings" w:hint="default"/>
      </w:rPr>
    </w:lvl>
    <w:lvl w:ilvl="3" w:tplc="040C0001" w:tentative="1">
      <w:start w:val="1"/>
      <w:numFmt w:val="bullet"/>
      <w:lvlText w:val=""/>
      <w:lvlJc w:val="left"/>
      <w:pPr>
        <w:ind w:left="3616" w:hanging="360"/>
      </w:pPr>
      <w:rPr>
        <w:rFonts w:ascii="Symbol" w:hAnsi="Symbol" w:hint="default"/>
      </w:rPr>
    </w:lvl>
    <w:lvl w:ilvl="4" w:tplc="040C0003" w:tentative="1">
      <w:start w:val="1"/>
      <w:numFmt w:val="bullet"/>
      <w:lvlText w:val="o"/>
      <w:lvlJc w:val="left"/>
      <w:pPr>
        <w:ind w:left="4336" w:hanging="360"/>
      </w:pPr>
      <w:rPr>
        <w:rFonts w:ascii="Courier New" w:hAnsi="Courier New" w:cs="Courier New" w:hint="default"/>
      </w:rPr>
    </w:lvl>
    <w:lvl w:ilvl="5" w:tplc="040C0005" w:tentative="1">
      <w:start w:val="1"/>
      <w:numFmt w:val="bullet"/>
      <w:lvlText w:val=""/>
      <w:lvlJc w:val="left"/>
      <w:pPr>
        <w:ind w:left="5056" w:hanging="360"/>
      </w:pPr>
      <w:rPr>
        <w:rFonts w:ascii="Wingdings" w:hAnsi="Wingdings" w:hint="default"/>
      </w:rPr>
    </w:lvl>
    <w:lvl w:ilvl="6" w:tplc="040C0001" w:tentative="1">
      <w:start w:val="1"/>
      <w:numFmt w:val="bullet"/>
      <w:lvlText w:val=""/>
      <w:lvlJc w:val="left"/>
      <w:pPr>
        <w:ind w:left="5776" w:hanging="360"/>
      </w:pPr>
      <w:rPr>
        <w:rFonts w:ascii="Symbol" w:hAnsi="Symbol" w:hint="default"/>
      </w:rPr>
    </w:lvl>
    <w:lvl w:ilvl="7" w:tplc="040C0003" w:tentative="1">
      <w:start w:val="1"/>
      <w:numFmt w:val="bullet"/>
      <w:lvlText w:val="o"/>
      <w:lvlJc w:val="left"/>
      <w:pPr>
        <w:ind w:left="6496" w:hanging="360"/>
      </w:pPr>
      <w:rPr>
        <w:rFonts w:ascii="Courier New" w:hAnsi="Courier New" w:cs="Courier New" w:hint="default"/>
      </w:rPr>
    </w:lvl>
    <w:lvl w:ilvl="8" w:tplc="040C0005" w:tentative="1">
      <w:start w:val="1"/>
      <w:numFmt w:val="bullet"/>
      <w:lvlText w:val=""/>
      <w:lvlJc w:val="left"/>
      <w:pPr>
        <w:ind w:left="7216" w:hanging="360"/>
      </w:pPr>
      <w:rPr>
        <w:rFonts w:ascii="Wingdings" w:hAnsi="Wingdings" w:hint="default"/>
      </w:rPr>
    </w:lvl>
  </w:abstractNum>
  <w:abstractNum w:abstractNumId="16">
    <w:nsid w:val="4747238C"/>
    <w:multiLevelType w:val="hybridMultilevel"/>
    <w:tmpl w:val="CE368462"/>
    <w:lvl w:ilvl="0" w:tplc="23A84D0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A8C2668"/>
    <w:multiLevelType w:val="hybridMultilevel"/>
    <w:tmpl w:val="4AFE7340"/>
    <w:lvl w:ilvl="0" w:tplc="23A84D0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E3636D6"/>
    <w:multiLevelType w:val="hybridMultilevel"/>
    <w:tmpl w:val="437EAA78"/>
    <w:lvl w:ilvl="0" w:tplc="D3F6374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2AB27D4"/>
    <w:multiLevelType w:val="hybridMultilevel"/>
    <w:tmpl w:val="465A50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7180890"/>
    <w:multiLevelType w:val="hybridMultilevel"/>
    <w:tmpl w:val="5F88570E"/>
    <w:lvl w:ilvl="0" w:tplc="0DA2705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FD82678"/>
    <w:multiLevelType w:val="hybridMultilevel"/>
    <w:tmpl w:val="6C929ABA"/>
    <w:lvl w:ilvl="0" w:tplc="23A84D0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46104D5"/>
    <w:multiLevelType w:val="hybridMultilevel"/>
    <w:tmpl w:val="386632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5505B76"/>
    <w:multiLevelType w:val="hybridMultilevel"/>
    <w:tmpl w:val="1CDC6774"/>
    <w:lvl w:ilvl="0" w:tplc="6EB48BDC">
      <w:start w:val="1"/>
      <w:numFmt w:val="bullet"/>
      <w:lvlText w:val="-"/>
      <w:lvlJc w:val="left"/>
      <w:pPr>
        <w:tabs>
          <w:tab w:val="num" w:pos="720"/>
        </w:tabs>
        <w:ind w:left="720" w:hanging="360"/>
      </w:pPr>
      <w:rPr>
        <w:rFonts w:ascii="Times New Roman" w:hAnsi="Times New Roman" w:hint="default"/>
      </w:rPr>
    </w:lvl>
    <w:lvl w:ilvl="1" w:tplc="1FAC4E52" w:tentative="1">
      <w:start w:val="1"/>
      <w:numFmt w:val="bullet"/>
      <w:lvlText w:val="-"/>
      <w:lvlJc w:val="left"/>
      <w:pPr>
        <w:tabs>
          <w:tab w:val="num" w:pos="1440"/>
        </w:tabs>
        <w:ind w:left="1440" w:hanging="360"/>
      </w:pPr>
      <w:rPr>
        <w:rFonts w:ascii="Times New Roman" w:hAnsi="Times New Roman" w:hint="default"/>
      </w:rPr>
    </w:lvl>
    <w:lvl w:ilvl="2" w:tplc="39A02012" w:tentative="1">
      <w:start w:val="1"/>
      <w:numFmt w:val="bullet"/>
      <w:lvlText w:val="-"/>
      <w:lvlJc w:val="left"/>
      <w:pPr>
        <w:tabs>
          <w:tab w:val="num" w:pos="2160"/>
        </w:tabs>
        <w:ind w:left="2160" w:hanging="360"/>
      </w:pPr>
      <w:rPr>
        <w:rFonts w:ascii="Times New Roman" w:hAnsi="Times New Roman" w:hint="default"/>
      </w:rPr>
    </w:lvl>
    <w:lvl w:ilvl="3" w:tplc="D40A0DBC" w:tentative="1">
      <w:start w:val="1"/>
      <w:numFmt w:val="bullet"/>
      <w:lvlText w:val="-"/>
      <w:lvlJc w:val="left"/>
      <w:pPr>
        <w:tabs>
          <w:tab w:val="num" w:pos="2880"/>
        </w:tabs>
        <w:ind w:left="2880" w:hanging="360"/>
      </w:pPr>
      <w:rPr>
        <w:rFonts w:ascii="Times New Roman" w:hAnsi="Times New Roman" w:hint="default"/>
      </w:rPr>
    </w:lvl>
    <w:lvl w:ilvl="4" w:tplc="4CAE1D20" w:tentative="1">
      <w:start w:val="1"/>
      <w:numFmt w:val="bullet"/>
      <w:lvlText w:val="-"/>
      <w:lvlJc w:val="left"/>
      <w:pPr>
        <w:tabs>
          <w:tab w:val="num" w:pos="3600"/>
        </w:tabs>
        <w:ind w:left="3600" w:hanging="360"/>
      </w:pPr>
      <w:rPr>
        <w:rFonts w:ascii="Times New Roman" w:hAnsi="Times New Roman" w:hint="default"/>
      </w:rPr>
    </w:lvl>
    <w:lvl w:ilvl="5" w:tplc="D9A6479C" w:tentative="1">
      <w:start w:val="1"/>
      <w:numFmt w:val="bullet"/>
      <w:lvlText w:val="-"/>
      <w:lvlJc w:val="left"/>
      <w:pPr>
        <w:tabs>
          <w:tab w:val="num" w:pos="4320"/>
        </w:tabs>
        <w:ind w:left="4320" w:hanging="360"/>
      </w:pPr>
      <w:rPr>
        <w:rFonts w:ascii="Times New Roman" w:hAnsi="Times New Roman" w:hint="default"/>
      </w:rPr>
    </w:lvl>
    <w:lvl w:ilvl="6" w:tplc="8ABCDA54" w:tentative="1">
      <w:start w:val="1"/>
      <w:numFmt w:val="bullet"/>
      <w:lvlText w:val="-"/>
      <w:lvlJc w:val="left"/>
      <w:pPr>
        <w:tabs>
          <w:tab w:val="num" w:pos="5040"/>
        </w:tabs>
        <w:ind w:left="5040" w:hanging="360"/>
      </w:pPr>
      <w:rPr>
        <w:rFonts w:ascii="Times New Roman" w:hAnsi="Times New Roman" w:hint="default"/>
      </w:rPr>
    </w:lvl>
    <w:lvl w:ilvl="7" w:tplc="87A68F50" w:tentative="1">
      <w:start w:val="1"/>
      <w:numFmt w:val="bullet"/>
      <w:lvlText w:val="-"/>
      <w:lvlJc w:val="left"/>
      <w:pPr>
        <w:tabs>
          <w:tab w:val="num" w:pos="5760"/>
        </w:tabs>
        <w:ind w:left="5760" w:hanging="360"/>
      </w:pPr>
      <w:rPr>
        <w:rFonts w:ascii="Times New Roman" w:hAnsi="Times New Roman" w:hint="default"/>
      </w:rPr>
    </w:lvl>
    <w:lvl w:ilvl="8" w:tplc="9416733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9086F04"/>
    <w:multiLevelType w:val="hybridMultilevel"/>
    <w:tmpl w:val="568E12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95F1319"/>
    <w:multiLevelType w:val="hybridMultilevel"/>
    <w:tmpl w:val="152477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9"/>
  </w:num>
  <w:num w:numId="4">
    <w:abstractNumId w:val="8"/>
  </w:num>
  <w:num w:numId="5">
    <w:abstractNumId w:val="0"/>
  </w:num>
  <w:num w:numId="6">
    <w:abstractNumId w:val="23"/>
  </w:num>
  <w:num w:numId="7">
    <w:abstractNumId w:val="5"/>
  </w:num>
  <w:num w:numId="8">
    <w:abstractNumId w:val="14"/>
  </w:num>
  <w:num w:numId="9">
    <w:abstractNumId w:val="12"/>
  </w:num>
  <w:num w:numId="10">
    <w:abstractNumId w:val="1"/>
  </w:num>
  <w:num w:numId="11">
    <w:abstractNumId w:val="4"/>
  </w:num>
  <w:num w:numId="12">
    <w:abstractNumId w:val="17"/>
  </w:num>
  <w:num w:numId="13">
    <w:abstractNumId w:val="7"/>
  </w:num>
  <w:num w:numId="14">
    <w:abstractNumId w:val="21"/>
  </w:num>
  <w:num w:numId="15">
    <w:abstractNumId w:val="13"/>
  </w:num>
  <w:num w:numId="16">
    <w:abstractNumId w:val="2"/>
  </w:num>
  <w:num w:numId="17">
    <w:abstractNumId w:val="22"/>
  </w:num>
  <w:num w:numId="18">
    <w:abstractNumId w:val="15"/>
  </w:num>
  <w:num w:numId="19">
    <w:abstractNumId w:val="19"/>
  </w:num>
  <w:num w:numId="20">
    <w:abstractNumId w:val="3"/>
  </w:num>
  <w:num w:numId="21">
    <w:abstractNumId w:val="6"/>
  </w:num>
  <w:num w:numId="22">
    <w:abstractNumId w:val="24"/>
  </w:num>
  <w:num w:numId="23">
    <w:abstractNumId w:val="11"/>
  </w:num>
  <w:num w:numId="24">
    <w:abstractNumId w:val="10"/>
  </w:num>
  <w:num w:numId="25">
    <w:abstractNumId w:val="16"/>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7E1442"/>
    <w:rsid w:val="00007C0F"/>
    <w:rsid w:val="000132E0"/>
    <w:rsid w:val="00027E68"/>
    <w:rsid w:val="000367BB"/>
    <w:rsid w:val="000442B4"/>
    <w:rsid w:val="0005678D"/>
    <w:rsid w:val="000574A7"/>
    <w:rsid w:val="000655F4"/>
    <w:rsid w:val="00076000"/>
    <w:rsid w:val="00084B21"/>
    <w:rsid w:val="000915E3"/>
    <w:rsid w:val="000936A1"/>
    <w:rsid w:val="00094D45"/>
    <w:rsid w:val="00094DD4"/>
    <w:rsid w:val="000B2BBC"/>
    <w:rsid w:val="000C0958"/>
    <w:rsid w:val="000D486F"/>
    <w:rsid w:val="000D7126"/>
    <w:rsid w:val="000F4846"/>
    <w:rsid w:val="00114A2F"/>
    <w:rsid w:val="00127410"/>
    <w:rsid w:val="00130F43"/>
    <w:rsid w:val="00141CFA"/>
    <w:rsid w:val="001A2FF1"/>
    <w:rsid w:val="001A455F"/>
    <w:rsid w:val="001B2B51"/>
    <w:rsid w:val="001C4B88"/>
    <w:rsid w:val="001C731C"/>
    <w:rsid w:val="001D587C"/>
    <w:rsid w:val="001E6E05"/>
    <w:rsid w:val="001F3F16"/>
    <w:rsid w:val="001F7019"/>
    <w:rsid w:val="00206FF2"/>
    <w:rsid w:val="00217F55"/>
    <w:rsid w:val="002318E8"/>
    <w:rsid w:val="00232CE8"/>
    <w:rsid w:val="002439FE"/>
    <w:rsid w:val="00273068"/>
    <w:rsid w:val="00292D8F"/>
    <w:rsid w:val="00297DEA"/>
    <w:rsid w:val="002B4CB5"/>
    <w:rsid w:val="002C4CEC"/>
    <w:rsid w:val="002D4EF0"/>
    <w:rsid w:val="002F1D63"/>
    <w:rsid w:val="0030777E"/>
    <w:rsid w:val="003255B5"/>
    <w:rsid w:val="00353D6A"/>
    <w:rsid w:val="00354993"/>
    <w:rsid w:val="0036631A"/>
    <w:rsid w:val="0037217D"/>
    <w:rsid w:val="00382C79"/>
    <w:rsid w:val="00382D09"/>
    <w:rsid w:val="003B144C"/>
    <w:rsid w:val="003B4C1D"/>
    <w:rsid w:val="003C725E"/>
    <w:rsid w:val="003D2DDC"/>
    <w:rsid w:val="003D424B"/>
    <w:rsid w:val="003E19BF"/>
    <w:rsid w:val="003E2755"/>
    <w:rsid w:val="003E3892"/>
    <w:rsid w:val="00415FC5"/>
    <w:rsid w:val="004218EC"/>
    <w:rsid w:val="00441514"/>
    <w:rsid w:val="004427A3"/>
    <w:rsid w:val="00444D16"/>
    <w:rsid w:val="0045393A"/>
    <w:rsid w:val="0047011B"/>
    <w:rsid w:val="0047375C"/>
    <w:rsid w:val="00475616"/>
    <w:rsid w:val="00482967"/>
    <w:rsid w:val="004A0B56"/>
    <w:rsid w:val="004A16C2"/>
    <w:rsid w:val="004D446E"/>
    <w:rsid w:val="004D6117"/>
    <w:rsid w:val="004E3769"/>
    <w:rsid w:val="004F2D68"/>
    <w:rsid w:val="00536B46"/>
    <w:rsid w:val="00556EDC"/>
    <w:rsid w:val="005646DD"/>
    <w:rsid w:val="005743CA"/>
    <w:rsid w:val="00574AD1"/>
    <w:rsid w:val="00596E49"/>
    <w:rsid w:val="005A3366"/>
    <w:rsid w:val="005D3D87"/>
    <w:rsid w:val="005D3E74"/>
    <w:rsid w:val="006113EF"/>
    <w:rsid w:val="0061465A"/>
    <w:rsid w:val="0065442D"/>
    <w:rsid w:val="00657610"/>
    <w:rsid w:val="006623CD"/>
    <w:rsid w:val="0069637B"/>
    <w:rsid w:val="006C0172"/>
    <w:rsid w:val="006C4005"/>
    <w:rsid w:val="00747469"/>
    <w:rsid w:val="00752960"/>
    <w:rsid w:val="00754441"/>
    <w:rsid w:val="007630AC"/>
    <w:rsid w:val="00771507"/>
    <w:rsid w:val="00772681"/>
    <w:rsid w:val="00773C66"/>
    <w:rsid w:val="007842C8"/>
    <w:rsid w:val="007941AA"/>
    <w:rsid w:val="007D1706"/>
    <w:rsid w:val="007E1442"/>
    <w:rsid w:val="007F1360"/>
    <w:rsid w:val="007F6CA0"/>
    <w:rsid w:val="00801F32"/>
    <w:rsid w:val="00820561"/>
    <w:rsid w:val="008209D5"/>
    <w:rsid w:val="0087168C"/>
    <w:rsid w:val="00873621"/>
    <w:rsid w:val="0087368F"/>
    <w:rsid w:val="00892C8B"/>
    <w:rsid w:val="00893701"/>
    <w:rsid w:val="0089596E"/>
    <w:rsid w:val="008B4272"/>
    <w:rsid w:val="008B50A0"/>
    <w:rsid w:val="008C7963"/>
    <w:rsid w:val="008D0D7B"/>
    <w:rsid w:val="008D7F59"/>
    <w:rsid w:val="008F44A3"/>
    <w:rsid w:val="00901831"/>
    <w:rsid w:val="00910562"/>
    <w:rsid w:val="009215C3"/>
    <w:rsid w:val="00923508"/>
    <w:rsid w:val="00924852"/>
    <w:rsid w:val="00962DE6"/>
    <w:rsid w:val="009779B6"/>
    <w:rsid w:val="00987EDD"/>
    <w:rsid w:val="00991D66"/>
    <w:rsid w:val="00992A29"/>
    <w:rsid w:val="00992B47"/>
    <w:rsid w:val="009935B4"/>
    <w:rsid w:val="00994660"/>
    <w:rsid w:val="00996F28"/>
    <w:rsid w:val="009A25CC"/>
    <w:rsid w:val="009A572D"/>
    <w:rsid w:val="009A5A97"/>
    <w:rsid w:val="009B67AF"/>
    <w:rsid w:val="009F221A"/>
    <w:rsid w:val="00A003C9"/>
    <w:rsid w:val="00A078D4"/>
    <w:rsid w:val="00A239D4"/>
    <w:rsid w:val="00A36C96"/>
    <w:rsid w:val="00A55D23"/>
    <w:rsid w:val="00A67647"/>
    <w:rsid w:val="00AA3B24"/>
    <w:rsid w:val="00AB4ADA"/>
    <w:rsid w:val="00AB69BB"/>
    <w:rsid w:val="00AC3166"/>
    <w:rsid w:val="00AC6E4C"/>
    <w:rsid w:val="00AD3343"/>
    <w:rsid w:val="00AE5BF5"/>
    <w:rsid w:val="00AF54B2"/>
    <w:rsid w:val="00B034B2"/>
    <w:rsid w:val="00B1208C"/>
    <w:rsid w:val="00B21902"/>
    <w:rsid w:val="00B3304D"/>
    <w:rsid w:val="00B52BE2"/>
    <w:rsid w:val="00B54DDD"/>
    <w:rsid w:val="00B66DFD"/>
    <w:rsid w:val="00B85DF3"/>
    <w:rsid w:val="00B963D8"/>
    <w:rsid w:val="00BC475B"/>
    <w:rsid w:val="00BD3A24"/>
    <w:rsid w:val="00BD5865"/>
    <w:rsid w:val="00C20A0C"/>
    <w:rsid w:val="00C26394"/>
    <w:rsid w:val="00C26806"/>
    <w:rsid w:val="00C33BCE"/>
    <w:rsid w:val="00C349DD"/>
    <w:rsid w:val="00C44978"/>
    <w:rsid w:val="00C55516"/>
    <w:rsid w:val="00C60CFB"/>
    <w:rsid w:val="00C62630"/>
    <w:rsid w:val="00CB0B14"/>
    <w:rsid w:val="00CB6606"/>
    <w:rsid w:val="00CD1A4F"/>
    <w:rsid w:val="00CD4E80"/>
    <w:rsid w:val="00CD5FDB"/>
    <w:rsid w:val="00CE3DBC"/>
    <w:rsid w:val="00CF3864"/>
    <w:rsid w:val="00CF4A00"/>
    <w:rsid w:val="00CF787D"/>
    <w:rsid w:val="00D03B00"/>
    <w:rsid w:val="00D13CD1"/>
    <w:rsid w:val="00D207F2"/>
    <w:rsid w:val="00D53A8C"/>
    <w:rsid w:val="00D57A71"/>
    <w:rsid w:val="00D80739"/>
    <w:rsid w:val="00D836DB"/>
    <w:rsid w:val="00D9605E"/>
    <w:rsid w:val="00D97038"/>
    <w:rsid w:val="00D97ACC"/>
    <w:rsid w:val="00DB1AEB"/>
    <w:rsid w:val="00DC008B"/>
    <w:rsid w:val="00DC0815"/>
    <w:rsid w:val="00DC2E8D"/>
    <w:rsid w:val="00DC4F9D"/>
    <w:rsid w:val="00DC6F5C"/>
    <w:rsid w:val="00DC7113"/>
    <w:rsid w:val="00DF344C"/>
    <w:rsid w:val="00E01B21"/>
    <w:rsid w:val="00E16E58"/>
    <w:rsid w:val="00E26892"/>
    <w:rsid w:val="00E52432"/>
    <w:rsid w:val="00E84228"/>
    <w:rsid w:val="00E92018"/>
    <w:rsid w:val="00E94502"/>
    <w:rsid w:val="00E971FE"/>
    <w:rsid w:val="00E979DE"/>
    <w:rsid w:val="00EB1F89"/>
    <w:rsid w:val="00EB2FCA"/>
    <w:rsid w:val="00EB7674"/>
    <w:rsid w:val="00EB7DBA"/>
    <w:rsid w:val="00ED0983"/>
    <w:rsid w:val="00ED47E5"/>
    <w:rsid w:val="00EE4CB3"/>
    <w:rsid w:val="00EF4592"/>
    <w:rsid w:val="00F01022"/>
    <w:rsid w:val="00F0267F"/>
    <w:rsid w:val="00F475A1"/>
    <w:rsid w:val="00F57BAA"/>
    <w:rsid w:val="00F60889"/>
    <w:rsid w:val="00F721D0"/>
    <w:rsid w:val="00F85C8D"/>
    <w:rsid w:val="00F9578D"/>
    <w:rsid w:val="00F97899"/>
    <w:rsid w:val="00FA2E53"/>
    <w:rsid w:val="00FA38DC"/>
    <w:rsid w:val="00FA5780"/>
    <w:rsid w:val="00FA6368"/>
    <w:rsid w:val="00FB522B"/>
    <w:rsid w:val="00FB750C"/>
    <w:rsid w:val="00FB7D18"/>
    <w:rsid w:val="00FC03FD"/>
    <w:rsid w:val="00FC6F0F"/>
    <w:rsid w:val="00FD089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CA" w:eastAsia="fr-FR"/>
    </w:rPr>
  </w:style>
  <w:style w:type="paragraph" w:styleId="Titre2">
    <w:name w:val="heading 2"/>
    <w:basedOn w:val="Normal"/>
    <w:next w:val="Normal"/>
    <w:link w:val="Titre2Car"/>
    <w:qFormat/>
    <w:rsid w:val="007E1442"/>
    <w:pPr>
      <w:keepNext/>
      <w:overflowPunct/>
      <w:autoSpaceDE/>
      <w:autoSpaceDN/>
      <w:adjustRightInd/>
      <w:jc w:val="center"/>
      <w:textAlignment w:val="auto"/>
      <w:outlineLvl w:val="1"/>
    </w:pPr>
    <w:rPr>
      <w:rFonts w:ascii="Arial" w:hAnsi="Arial"/>
      <w:b/>
      <w:bC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7E1442"/>
    <w:pPr>
      <w:tabs>
        <w:tab w:val="center" w:pos="4536"/>
        <w:tab w:val="right" w:pos="9072"/>
      </w:tabs>
    </w:pPr>
  </w:style>
  <w:style w:type="character" w:customStyle="1" w:styleId="En-tteCar">
    <w:name w:val="En-tête Car"/>
    <w:basedOn w:val="Policepardfaut"/>
    <w:link w:val="En-tte"/>
    <w:semiHidden/>
    <w:rsid w:val="007E1442"/>
    <w:rPr>
      <w:rFonts w:ascii="Times New Roman" w:eastAsia="Times New Roman" w:hAnsi="Times New Roman" w:cs="Times New Roman"/>
      <w:sz w:val="20"/>
      <w:szCs w:val="20"/>
      <w:lang w:val="fr-CA" w:eastAsia="fr-FR"/>
    </w:rPr>
  </w:style>
  <w:style w:type="paragraph" w:styleId="Pieddepage">
    <w:name w:val="footer"/>
    <w:basedOn w:val="Normal"/>
    <w:link w:val="PieddepageCar"/>
    <w:semiHidden/>
    <w:rsid w:val="007E1442"/>
    <w:pPr>
      <w:tabs>
        <w:tab w:val="center" w:pos="4536"/>
        <w:tab w:val="right" w:pos="9072"/>
      </w:tabs>
    </w:pPr>
  </w:style>
  <w:style w:type="character" w:customStyle="1" w:styleId="PieddepageCar">
    <w:name w:val="Pied de page Car"/>
    <w:basedOn w:val="Policepardfaut"/>
    <w:link w:val="Pieddepage"/>
    <w:semiHidden/>
    <w:rsid w:val="007E1442"/>
    <w:rPr>
      <w:rFonts w:ascii="Times New Roman" w:eastAsia="Times New Roman" w:hAnsi="Times New Roman" w:cs="Times New Roman"/>
      <w:sz w:val="20"/>
      <w:szCs w:val="20"/>
      <w:lang w:val="fr-CA" w:eastAsia="fr-FR"/>
    </w:rPr>
  </w:style>
  <w:style w:type="paragraph" w:styleId="Corpsdetexte">
    <w:name w:val="Body Text"/>
    <w:basedOn w:val="Normal"/>
    <w:link w:val="CorpsdetexteCar"/>
    <w:rsid w:val="007E1442"/>
    <w:rPr>
      <w:rFonts w:ascii="Arial" w:hAnsi="Arial"/>
      <w:lang w:val="fr-FR"/>
    </w:rPr>
  </w:style>
  <w:style w:type="character" w:customStyle="1" w:styleId="CorpsdetexteCar">
    <w:name w:val="Corps de texte Car"/>
    <w:basedOn w:val="Policepardfaut"/>
    <w:link w:val="Corpsdetexte"/>
    <w:rsid w:val="007E1442"/>
    <w:rPr>
      <w:rFonts w:ascii="Arial" w:eastAsia="Times New Roman" w:hAnsi="Arial" w:cs="Times New Roman"/>
      <w:sz w:val="20"/>
      <w:szCs w:val="20"/>
      <w:lang w:eastAsia="fr-FR"/>
    </w:rPr>
  </w:style>
  <w:style w:type="paragraph" w:customStyle="1" w:styleId="Corpsdetexte21">
    <w:name w:val="Corps de texte 21"/>
    <w:basedOn w:val="Normal"/>
    <w:rsid w:val="007E1442"/>
    <w:pPr>
      <w:jc w:val="both"/>
    </w:pPr>
    <w:rPr>
      <w:rFonts w:ascii="Arial" w:hAnsi="Arial"/>
      <w:lang w:val="fr-FR"/>
    </w:rPr>
  </w:style>
  <w:style w:type="character" w:styleId="Numrodepage">
    <w:name w:val="page number"/>
    <w:basedOn w:val="Policepardfaut"/>
    <w:semiHidden/>
    <w:rsid w:val="007E1442"/>
  </w:style>
  <w:style w:type="paragraph" w:customStyle="1" w:styleId="Textedebulles1">
    <w:name w:val="Texte de bulles1"/>
    <w:basedOn w:val="Normal"/>
    <w:rsid w:val="007E1442"/>
    <w:rPr>
      <w:rFonts w:ascii="Tahoma" w:hAnsi="Tahoma"/>
      <w:sz w:val="16"/>
      <w:lang w:val="fr-FR"/>
    </w:rPr>
  </w:style>
  <w:style w:type="paragraph" w:customStyle="1" w:styleId="Textedebulles2">
    <w:name w:val="Texte de bulles2"/>
    <w:basedOn w:val="Normal"/>
    <w:rsid w:val="007E1442"/>
    <w:rPr>
      <w:rFonts w:ascii="Tahoma" w:hAnsi="Tahoma"/>
      <w:sz w:val="16"/>
      <w:lang w:val="fr-FR"/>
    </w:rPr>
  </w:style>
  <w:style w:type="table" w:styleId="Grilledutableau">
    <w:name w:val="Table Grid"/>
    <w:basedOn w:val="TableauNormal"/>
    <w:uiPriority w:val="59"/>
    <w:rsid w:val="007E1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
    <w:name w:val="Font Style20"/>
    <w:basedOn w:val="Policepardfaut"/>
    <w:uiPriority w:val="99"/>
    <w:rsid w:val="007E1442"/>
    <w:rPr>
      <w:rFonts w:ascii="Arial" w:hAnsi="Arial" w:cs="Arial"/>
      <w:sz w:val="18"/>
      <w:szCs w:val="18"/>
    </w:rPr>
  </w:style>
  <w:style w:type="paragraph" w:styleId="Paragraphedeliste">
    <w:name w:val="List Paragraph"/>
    <w:basedOn w:val="Normal"/>
    <w:uiPriority w:val="34"/>
    <w:qFormat/>
    <w:rsid w:val="007E1442"/>
    <w:pPr>
      <w:ind w:left="720"/>
      <w:contextualSpacing/>
    </w:pPr>
  </w:style>
  <w:style w:type="paragraph" w:customStyle="1" w:styleId="Style20">
    <w:name w:val="Style20"/>
    <w:basedOn w:val="Normal"/>
    <w:uiPriority w:val="99"/>
    <w:rsid w:val="007E1442"/>
    <w:pPr>
      <w:widowControl w:val="0"/>
      <w:overflowPunct/>
      <w:spacing w:line="221" w:lineRule="exact"/>
      <w:ind w:firstLine="547"/>
      <w:jc w:val="both"/>
      <w:textAlignment w:val="auto"/>
    </w:pPr>
    <w:rPr>
      <w:rFonts w:ascii="Arial" w:eastAsiaTheme="minorEastAsia" w:hAnsi="Arial" w:cs="Arial"/>
      <w:sz w:val="24"/>
      <w:szCs w:val="24"/>
      <w:lang w:val="fr-FR"/>
    </w:rPr>
  </w:style>
  <w:style w:type="character" w:customStyle="1" w:styleId="FontStyle40">
    <w:name w:val="Font Style40"/>
    <w:basedOn w:val="Policepardfaut"/>
    <w:uiPriority w:val="99"/>
    <w:rsid w:val="007E1442"/>
    <w:rPr>
      <w:rFonts w:ascii="Arial" w:hAnsi="Arial" w:cs="Arial"/>
      <w:sz w:val="18"/>
      <w:szCs w:val="18"/>
    </w:rPr>
  </w:style>
  <w:style w:type="character" w:customStyle="1" w:styleId="FontStyle41">
    <w:name w:val="Font Style41"/>
    <w:basedOn w:val="Policepardfaut"/>
    <w:uiPriority w:val="99"/>
    <w:rsid w:val="007E1442"/>
    <w:rPr>
      <w:rFonts w:ascii="Arial" w:hAnsi="Arial" w:cs="Arial"/>
      <w:i/>
      <w:iCs/>
      <w:sz w:val="18"/>
      <w:szCs w:val="18"/>
    </w:rPr>
  </w:style>
  <w:style w:type="character" w:customStyle="1" w:styleId="Titre2Car">
    <w:name w:val="Titre 2 Car"/>
    <w:basedOn w:val="Policepardfaut"/>
    <w:link w:val="Titre2"/>
    <w:rsid w:val="007E1442"/>
    <w:rPr>
      <w:rFonts w:ascii="Arial" w:eastAsia="Times New Roman" w:hAnsi="Arial" w:cs="Times New Roman"/>
      <w:b/>
      <w:bCs/>
      <w:sz w:val="20"/>
      <w:szCs w:val="20"/>
      <w:lang w:eastAsia="fr-FR"/>
    </w:rPr>
  </w:style>
  <w:style w:type="paragraph" w:customStyle="1" w:styleId="1Rapport">
    <w:name w:val="1 Rapport"/>
    <w:basedOn w:val="Normal"/>
    <w:rsid w:val="003E3892"/>
    <w:pPr>
      <w:overflowPunct/>
      <w:autoSpaceDE/>
      <w:autoSpaceDN/>
      <w:adjustRightInd/>
      <w:jc w:val="both"/>
      <w:textAlignment w:val="auto"/>
    </w:pPr>
    <w:rPr>
      <w:rFonts w:ascii="Tahoma" w:hAnsi="Tahoma"/>
      <w:lang w:val="fr-FR"/>
    </w:rPr>
  </w:style>
  <w:style w:type="paragraph" w:customStyle="1" w:styleId="Normalcentr4">
    <w:name w:val="Normal centré4"/>
    <w:basedOn w:val="Normal"/>
    <w:rsid w:val="00AB4ADA"/>
    <w:pPr>
      <w:tabs>
        <w:tab w:val="left" w:pos="3544"/>
        <w:tab w:val="left" w:pos="4253"/>
      </w:tabs>
      <w:ind w:left="142" w:right="240"/>
    </w:pPr>
    <w:rPr>
      <w:b/>
      <w:sz w:val="16"/>
    </w:rPr>
  </w:style>
  <w:style w:type="character" w:styleId="Lienhypertexte">
    <w:name w:val="Hyperlink"/>
    <w:basedOn w:val="Policepardfaut"/>
    <w:uiPriority w:val="99"/>
    <w:semiHidden/>
    <w:unhideWhenUsed/>
    <w:rsid w:val="004D6117"/>
    <w:rPr>
      <w:color w:val="0000FF"/>
      <w:u w:val="single"/>
    </w:rPr>
  </w:style>
  <w:style w:type="character" w:customStyle="1" w:styleId="SansinterligneCar">
    <w:name w:val="Sans interligne Car"/>
    <w:aliases w:val="corps RO Car"/>
    <w:basedOn w:val="Policepardfaut"/>
    <w:link w:val="Sansinterligne"/>
    <w:uiPriority w:val="1"/>
    <w:locked/>
    <w:rsid w:val="004D6117"/>
    <w:rPr>
      <w:rFonts w:ascii="Calibri" w:hAnsi="Calibri" w:cs="Calibri"/>
    </w:rPr>
  </w:style>
  <w:style w:type="paragraph" w:styleId="Sansinterligne">
    <w:name w:val="No Spacing"/>
    <w:aliases w:val="corps RO"/>
    <w:link w:val="SansinterligneCar"/>
    <w:uiPriority w:val="1"/>
    <w:qFormat/>
    <w:rsid w:val="004D6117"/>
    <w:pPr>
      <w:spacing w:after="0" w:line="240" w:lineRule="auto"/>
    </w:pPr>
    <w:rPr>
      <w:rFonts w:ascii="Calibri" w:hAnsi="Calibri" w:cs="Calibri"/>
    </w:rPr>
  </w:style>
  <w:style w:type="character" w:styleId="lev">
    <w:name w:val="Strong"/>
    <w:basedOn w:val="Policepardfaut"/>
    <w:uiPriority w:val="22"/>
    <w:qFormat/>
    <w:rsid w:val="004D6117"/>
    <w:rPr>
      <w:b/>
      <w:bCs/>
    </w:rPr>
  </w:style>
  <w:style w:type="character" w:styleId="Accentuation">
    <w:name w:val="Emphasis"/>
    <w:basedOn w:val="Policepardfaut"/>
    <w:uiPriority w:val="20"/>
    <w:qFormat/>
    <w:rsid w:val="004D6117"/>
    <w:rPr>
      <w:i/>
      <w:iCs/>
    </w:rPr>
  </w:style>
</w:styles>
</file>

<file path=word/webSettings.xml><?xml version="1.0" encoding="utf-8"?>
<w:webSettings xmlns:r="http://schemas.openxmlformats.org/officeDocument/2006/relationships" xmlns:w="http://schemas.openxmlformats.org/wordprocessingml/2006/main">
  <w:divs>
    <w:div w:id="318929437">
      <w:bodyDiv w:val="1"/>
      <w:marLeft w:val="0"/>
      <w:marRight w:val="0"/>
      <w:marTop w:val="0"/>
      <w:marBottom w:val="0"/>
      <w:divBdr>
        <w:top w:val="none" w:sz="0" w:space="0" w:color="auto"/>
        <w:left w:val="none" w:sz="0" w:space="0" w:color="auto"/>
        <w:bottom w:val="none" w:sz="0" w:space="0" w:color="auto"/>
        <w:right w:val="none" w:sz="0" w:space="0" w:color="auto"/>
      </w:divBdr>
    </w:div>
    <w:div w:id="325280656">
      <w:bodyDiv w:val="1"/>
      <w:marLeft w:val="0"/>
      <w:marRight w:val="0"/>
      <w:marTop w:val="0"/>
      <w:marBottom w:val="0"/>
      <w:divBdr>
        <w:top w:val="none" w:sz="0" w:space="0" w:color="auto"/>
        <w:left w:val="none" w:sz="0" w:space="0" w:color="auto"/>
        <w:bottom w:val="none" w:sz="0" w:space="0" w:color="auto"/>
        <w:right w:val="none" w:sz="0" w:space="0" w:color="auto"/>
      </w:divBdr>
    </w:div>
    <w:div w:id="326325424">
      <w:bodyDiv w:val="1"/>
      <w:marLeft w:val="0"/>
      <w:marRight w:val="0"/>
      <w:marTop w:val="0"/>
      <w:marBottom w:val="0"/>
      <w:divBdr>
        <w:top w:val="none" w:sz="0" w:space="0" w:color="auto"/>
        <w:left w:val="none" w:sz="0" w:space="0" w:color="auto"/>
        <w:bottom w:val="none" w:sz="0" w:space="0" w:color="auto"/>
        <w:right w:val="none" w:sz="0" w:space="0" w:color="auto"/>
      </w:divBdr>
    </w:div>
    <w:div w:id="423571810">
      <w:bodyDiv w:val="1"/>
      <w:marLeft w:val="0"/>
      <w:marRight w:val="0"/>
      <w:marTop w:val="0"/>
      <w:marBottom w:val="0"/>
      <w:divBdr>
        <w:top w:val="none" w:sz="0" w:space="0" w:color="auto"/>
        <w:left w:val="none" w:sz="0" w:space="0" w:color="auto"/>
        <w:bottom w:val="none" w:sz="0" w:space="0" w:color="auto"/>
        <w:right w:val="none" w:sz="0" w:space="0" w:color="auto"/>
      </w:divBdr>
    </w:div>
    <w:div w:id="896933042">
      <w:bodyDiv w:val="1"/>
      <w:marLeft w:val="0"/>
      <w:marRight w:val="0"/>
      <w:marTop w:val="0"/>
      <w:marBottom w:val="0"/>
      <w:divBdr>
        <w:top w:val="none" w:sz="0" w:space="0" w:color="auto"/>
        <w:left w:val="none" w:sz="0" w:space="0" w:color="auto"/>
        <w:bottom w:val="none" w:sz="0" w:space="0" w:color="auto"/>
        <w:right w:val="none" w:sz="0" w:space="0" w:color="auto"/>
      </w:divBdr>
    </w:div>
    <w:div w:id="1081563353">
      <w:bodyDiv w:val="1"/>
      <w:marLeft w:val="0"/>
      <w:marRight w:val="0"/>
      <w:marTop w:val="0"/>
      <w:marBottom w:val="0"/>
      <w:divBdr>
        <w:top w:val="none" w:sz="0" w:space="0" w:color="auto"/>
        <w:left w:val="none" w:sz="0" w:space="0" w:color="auto"/>
        <w:bottom w:val="none" w:sz="0" w:space="0" w:color="auto"/>
        <w:right w:val="none" w:sz="0" w:space="0" w:color="auto"/>
      </w:divBdr>
    </w:div>
    <w:div w:id="1253583445">
      <w:bodyDiv w:val="1"/>
      <w:marLeft w:val="0"/>
      <w:marRight w:val="0"/>
      <w:marTop w:val="0"/>
      <w:marBottom w:val="0"/>
      <w:divBdr>
        <w:top w:val="none" w:sz="0" w:space="0" w:color="auto"/>
        <w:left w:val="none" w:sz="0" w:space="0" w:color="auto"/>
        <w:bottom w:val="none" w:sz="0" w:space="0" w:color="auto"/>
        <w:right w:val="none" w:sz="0" w:space="0" w:color="auto"/>
      </w:divBdr>
    </w:div>
    <w:div w:id="1444955622">
      <w:bodyDiv w:val="1"/>
      <w:marLeft w:val="0"/>
      <w:marRight w:val="0"/>
      <w:marTop w:val="0"/>
      <w:marBottom w:val="0"/>
      <w:divBdr>
        <w:top w:val="none" w:sz="0" w:space="0" w:color="auto"/>
        <w:left w:val="none" w:sz="0" w:space="0" w:color="auto"/>
        <w:bottom w:val="none" w:sz="0" w:space="0" w:color="auto"/>
        <w:right w:val="none" w:sz="0" w:space="0" w:color="auto"/>
      </w:divBdr>
    </w:div>
    <w:div w:id="206505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nat.fr/senateur/adnot_philippe89017r.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E9929-55A2-4826-A336-46E403C82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2348</Words>
  <Characters>12915</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LEBEAU</dc:creator>
  <cp:lastModifiedBy>Nathalie ALEXANDRE</cp:lastModifiedBy>
  <cp:revision>19</cp:revision>
  <cp:lastPrinted>2015-06-10T08:13:00Z</cp:lastPrinted>
  <dcterms:created xsi:type="dcterms:W3CDTF">2015-10-12T12:52:00Z</dcterms:created>
  <dcterms:modified xsi:type="dcterms:W3CDTF">2015-10-21T08:06:00Z</dcterms:modified>
</cp:coreProperties>
</file>