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96"/>
        <w:gridCol w:w="7562"/>
      </w:tblGrid>
      <w:tr w:rsidR="00D57A71" w:rsidTr="00D57A71">
        <w:trPr>
          <w:trHeight w:val="230"/>
          <w:jc w:val="center"/>
        </w:trPr>
        <w:tc>
          <w:tcPr>
            <w:tcW w:w="2396" w:type="dxa"/>
            <w:vAlign w:val="center"/>
          </w:tcPr>
          <w:p w:rsidR="00D57A71" w:rsidRDefault="003911B7" w:rsidP="00217F55">
            <w:pPr>
              <w:pStyle w:val="Textedebulles1"/>
              <w:tabs>
                <w:tab w:val="left" w:pos="4467"/>
              </w:tabs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noProof/>
                <w:sz w:val="20"/>
                <w:u w:val="single"/>
              </w:rPr>
              <w:pict>
                <v:roundrect id="_x0000_s1032" style="position:absolute;left:0;text-align:left;margin-left:-3.55pt;margin-top:-6.25pt;width:112.05pt;height:61.7pt;z-index:251666432" arcsize="10923f">
                  <v:textbox style="mso-next-textbox:#_x0000_s1032">
                    <w:txbxContent>
                      <w:p w:rsidR="00CF5666" w:rsidRPr="00D30B8C" w:rsidRDefault="00CF5666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Nombre de </w:t>
                        </w:r>
                        <w:r w:rsidRPr="00D30B8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conseillers :</w:t>
                        </w:r>
                      </w:p>
                      <w:p w:rsidR="00CF5666" w:rsidRPr="00D30B8C" w:rsidRDefault="00CF5666" w:rsidP="007E1442">
                        <w:pPr>
                          <w:spacing w:line="360" w:lineRule="auto"/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30B8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en exercice   :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22</w:t>
                        </w:r>
                      </w:p>
                      <w:p w:rsidR="00CF5666" w:rsidRPr="00A55D23" w:rsidRDefault="00CF5666" w:rsidP="007E1442">
                        <w:pPr>
                          <w:spacing w:line="360" w:lineRule="auto"/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présents        :   </w:t>
                        </w:r>
                        <w:r w:rsidR="000E623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2</w:t>
                        </w:r>
                        <w:r w:rsidR="00043C1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  <w:p w:rsidR="00CF5666" w:rsidRPr="002A5A1B" w:rsidRDefault="00CF5666" w:rsidP="007E144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votants          :   </w:t>
                        </w:r>
                        <w:r w:rsidR="000E623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043C1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19</w:t>
                        </w:r>
                      </w:p>
                      <w:p w:rsidR="00CF5666" w:rsidRDefault="00CF5666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562" w:type="dxa"/>
            <w:vAlign w:val="center"/>
          </w:tcPr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  <w:r w:rsidRPr="00746905">
              <w:rPr>
                <w:rFonts w:ascii="Arial" w:hAnsi="Arial"/>
              </w:rPr>
              <w:t xml:space="preserve">L’an deux mil </w:t>
            </w:r>
            <w:r>
              <w:rPr>
                <w:rFonts w:ascii="Arial" w:hAnsi="Arial"/>
              </w:rPr>
              <w:t>quinze</w:t>
            </w:r>
            <w:r w:rsidRPr="00746905">
              <w:rPr>
                <w:rFonts w:ascii="Arial" w:hAnsi="Arial"/>
              </w:rPr>
              <w:t>, le</w:t>
            </w:r>
            <w:r>
              <w:rPr>
                <w:rFonts w:ascii="Arial" w:hAnsi="Arial"/>
              </w:rPr>
              <w:t xml:space="preserve"> </w:t>
            </w:r>
            <w:r w:rsidR="008D0D7B">
              <w:rPr>
                <w:rFonts w:ascii="Arial" w:hAnsi="Arial"/>
              </w:rPr>
              <w:t>dix neuf octobre</w:t>
            </w:r>
            <w:r w:rsidRPr="00746905">
              <w:rPr>
                <w:rFonts w:ascii="Arial" w:hAnsi="Arial"/>
              </w:rPr>
              <w:t>,</w:t>
            </w: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 C</w:t>
            </w:r>
            <w:r w:rsidRPr="00746905">
              <w:rPr>
                <w:rFonts w:ascii="Arial" w:hAnsi="Arial"/>
              </w:rPr>
              <w:t>onseil d’administration du service départemental d’incendie et de secours de la Vienne</w:t>
            </w:r>
            <w:r>
              <w:rPr>
                <w:rFonts w:ascii="Arial" w:hAnsi="Arial"/>
              </w:rPr>
              <w:t>,</w:t>
            </w:r>
            <w:r w:rsidRPr="00746905">
              <w:rPr>
                <w:rFonts w:ascii="Arial" w:hAnsi="Arial"/>
              </w:rPr>
              <w:t xml:space="preserve"> dûment convoqué, s’est réuni en session ordinaire</w:t>
            </w:r>
            <w:r>
              <w:rPr>
                <w:rFonts w:ascii="Arial" w:hAnsi="Arial"/>
              </w:rPr>
              <w:t>,</w:t>
            </w:r>
            <w:r w:rsidRPr="00746905">
              <w:rPr>
                <w:rFonts w:ascii="Arial" w:hAnsi="Arial"/>
              </w:rPr>
              <w:t xml:space="preserve"> à </w:t>
            </w:r>
            <w:r w:rsidR="00D33B6F">
              <w:rPr>
                <w:rFonts w:ascii="Arial" w:hAnsi="Arial"/>
              </w:rPr>
              <w:t>18</w:t>
            </w:r>
            <w:r w:rsidRPr="00217F55">
              <w:rPr>
                <w:rFonts w:ascii="Arial" w:hAnsi="Arial"/>
              </w:rPr>
              <w:t xml:space="preserve"> heures</w:t>
            </w:r>
            <w:r w:rsidRPr="00746905">
              <w:rPr>
                <w:rFonts w:ascii="Arial" w:hAnsi="Arial"/>
              </w:rPr>
              <w:t xml:space="preserve">, à la </w:t>
            </w:r>
            <w:r>
              <w:rPr>
                <w:rFonts w:ascii="Arial" w:hAnsi="Arial"/>
              </w:rPr>
              <w:t>d</w:t>
            </w:r>
            <w:r w:rsidRPr="00746905">
              <w:rPr>
                <w:rFonts w:ascii="Arial" w:hAnsi="Arial"/>
              </w:rPr>
              <w:t xml:space="preserve">irection départementale du </w:t>
            </w:r>
            <w:r>
              <w:rPr>
                <w:rFonts w:ascii="Arial" w:hAnsi="Arial"/>
              </w:rPr>
              <w:t>s</w:t>
            </w:r>
            <w:r w:rsidRPr="00746905">
              <w:rPr>
                <w:rFonts w:ascii="Arial" w:hAnsi="Arial"/>
              </w:rPr>
              <w:t>ervice d’</w:t>
            </w:r>
            <w:r>
              <w:rPr>
                <w:rFonts w:ascii="Arial" w:hAnsi="Arial"/>
              </w:rPr>
              <w:t>i</w:t>
            </w:r>
            <w:r w:rsidRPr="00746905">
              <w:rPr>
                <w:rFonts w:ascii="Arial" w:hAnsi="Arial"/>
              </w:rPr>
              <w:t xml:space="preserve">ncendie et de </w:t>
            </w:r>
            <w:r>
              <w:rPr>
                <w:rFonts w:ascii="Arial" w:hAnsi="Arial"/>
              </w:rPr>
              <w:t>s</w:t>
            </w:r>
            <w:r w:rsidRPr="00746905">
              <w:rPr>
                <w:rFonts w:ascii="Arial" w:hAnsi="Arial"/>
              </w:rPr>
              <w:t xml:space="preserve">ecours de la Vienne sous la présidence de </w:t>
            </w:r>
            <w:r>
              <w:rPr>
                <w:rFonts w:ascii="Arial" w:hAnsi="Arial"/>
              </w:rPr>
              <w:t>Madame Marie-Jeanne BELLAMY</w:t>
            </w:r>
            <w:r w:rsidRPr="00746905">
              <w:rPr>
                <w:rFonts w:ascii="Arial" w:hAnsi="Arial"/>
              </w:rPr>
              <w:t>.</w:t>
            </w:r>
          </w:p>
          <w:p w:rsidR="00D57A71" w:rsidRPr="00746905" w:rsidRDefault="00D57A71" w:rsidP="00D57A71">
            <w:pPr>
              <w:tabs>
                <w:tab w:val="left" w:pos="7018"/>
              </w:tabs>
              <w:ind w:left="72"/>
              <w:jc w:val="both"/>
              <w:rPr>
                <w:rFonts w:ascii="Arial" w:hAnsi="Arial"/>
              </w:rPr>
            </w:pPr>
          </w:p>
          <w:p w:rsidR="00D57A71" w:rsidRDefault="00D57A71" w:rsidP="00D57A71">
            <w:pPr>
              <w:pStyle w:val="Corpsdetexte"/>
              <w:tabs>
                <w:tab w:val="left" w:pos="2410"/>
                <w:tab w:val="left" w:pos="4467"/>
                <w:tab w:val="left" w:pos="7018"/>
                <w:tab w:val="decimal" w:pos="7371"/>
              </w:tabs>
              <w:ind w:left="72"/>
              <w:jc w:val="both"/>
            </w:pPr>
            <w:r w:rsidRPr="00746905">
              <w:t>Date de convocation du conseil d’administration :</w:t>
            </w:r>
            <w:r>
              <w:t xml:space="preserve"> </w:t>
            </w:r>
            <w:r w:rsidR="00C73E93">
              <w:t>18 septembre 2015.</w:t>
            </w:r>
          </w:p>
        </w:tc>
      </w:tr>
      <w:tr w:rsidR="00D57A71" w:rsidRPr="00CF5666" w:rsidTr="00217F55">
        <w:trPr>
          <w:trHeight w:val="936"/>
          <w:jc w:val="center"/>
        </w:trPr>
        <w:tc>
          <w:tcPr>
            <w:tcW w:w="2396" w:type="dxa"/>
          </w:tcPr>
          <w:p w:rsidR="00D57A71" w:rsidRPr="00CF5666" w:rsidRDefault="00D57A71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2241"/>
            </w:tblGrid>
            <w:tr w:rsidR="00D57A71" w:rsidRPr="00CF5666" w:rsidTr="00217F55">
              <w:trPr>
                <w:trHeight w:val="575"/>
                <w:jc w:val="center"/>
              </w:trPr>
              <w:tc>
                <w:tcPr>
                  <w:tcW w:w="2241" w:type="dxa"/>
                  <w:vAlign w:val="center"/>
                </w:tcPr>
                <w:p w:rsidR="00D57A71" w:rsidRPr="00CF5666" w:rsidRDefault="00D57A71" w:rsidP="00CF5666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F5666">
                    <w:rPr>
                      <w:rFonts w:ascii="Arial" w:hAnsi="Arial" w:cs="Arial"/>
                      <w:b/>
                      <w:bCs/>
                      <w:sz w:val="20"/>
                    </w:rPr>
                    <w:t>N° 2015-</w:t>
                  </w:r>
                  <w:r w:rsidR="007F1360" w:rsidRPr="00CF5666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  <w:r w:rsidRPr="00CF5666">
                    <w:rPr>
                      <w:rFonts w:ascii="Arial" w:hAnsi="Arial" w:cs="Arial"/>
                      <w:b/>
                      <w:bCs/>
                      <w:sz w:val="20"/>
                    </w:rPr>
                    <w:t>-</w:t>
                  </w:r>
                  <w:r w:rsidR="00CF5666" w:rsidRPr="00CF5666">
                    <w:rPr>
                      <w:rFonts w:ascii="Arial" w:hAnsi="Arial" w:cs="Arial"/>
                      <w:b/>
                      <w:bCs/>
                      <w:sz w:val="20"/>
                    </w:rPr>
                    <w:t>Q</w:t>
                  </w:r>
                </w:p>
              </w:tc>
            </w:tr>
          </w:tbl>
          <w:p w:rsidR="00D57A71" w:rsidRPr="00CF5666" w:rsidRDefault="00D57A71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62" w:type="dxa"/>
            <w:vMerge w:val="restart"/>
          </w:tcPr>
          <w:p w:rsidR="00D57A71" w:rsidRPr="00CF5666" w:rsidRDefault="00D57A71" w:rsidP="00D57A71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D57A71" w:rsidRPr="00CF5666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F5666">
              <w:rPr>
                <w:rFonts w:ascii="Arial" w:hAnsi="Arial" w:cs="Arial"/>
                <w:sz w:val="20"/>
                <w:u w:val="single"/>
              </w:rPr>
              <w:t>Présents :</w:t>
            </w:r>
          </w:p>
          <w:p w:rsidR="00D57A71" w:rsidRPr="00CF5666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 w:cs="Arial"/>
                <w:sz w:val="20"/>
              </w:rPr>
            </w:pPr>
          </w:p>
          <w:p w:rsidR="00D57A71" w:rsidRPr="00CF5666" w:rsidRDefault="00D57A71" w:rsidP="00CF5666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</w:rPr>
            </w:pPr>
            <w:r w:rsidRPr="00CF5666">
              <w:rPr>
                <w:rFonts w:ascii="Arial" w:hAnsi="Arial" w:cs="Arial"/>
                <w:sz w:val="20"/>
              </w:rPr>
              <w:t xml:space="preserve">Monsieur </w:t>
            </w:r>
            <w:proofErr w:type="spellStart"/>
            <w:r w:rsidR="007F1360" w:rsidRPr="00CF5666">
              <w:rPr>
                <w:rFonts w:ascii="Arial" w:hAnsi="Arial" w:cs="Arial"/>
                <w:sz w:val="20"/>
              </w:rPr>
              <w:t>Stanilas</w:t>
            </w:r>
            <w:proofErr w:type="spellEnd"/>
            <w:r w:rsidR="007F1360" w:rsidRPr="00CF5666">
              <w:rPr>
                <w:rFonts w:ascii="Arial" w:hAnsi="Arial" w:cs="Arial"/>
                <w:sz w:val="20"/>
              </w:rPr>
              <w:t xml:space="preserve"> ALFONSI</w:t>
            </w:r>
            <w:r w:rsidRPr="00CF5666">
              <w:rPr>
                <w:rFonts w:ascii="Arial" w:hAnsi="Arial" w:cs="Arial"/>
                <w:sz w:val="20"/>
              </w:rPr>
              <w:t>, directeur de cabinet de Madame la Préfète de la Vienne.</w:t>
            </w:r>
          </w:p>
          <w:p w:rsidR="00D57A71" w:rsidRPr="00CF5666" w:rsidRDefault="00D57A71" w:rsidP="00CF5666">
            <w:pPr>
              <w:tabs>
                <w:tab w:val="left" w:pos="1085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D57A71" w:rsidRPr="00CF5666" w:rsidRDefault="00D57A71" w:rsidP="00CF5666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  <w:r w:rsidRPr="00CF5666">
              <w:rPr>
                <w:rFonts w:ascii="Arial" w:hAnsi="Arial" w:cs="Arial"/>
                <w:u w:val="single"/>
                <w:lang w:val="fr-FR"/>
              </w:rPr>
              <w:t>Membres titulaires :</w:t>
            </w:r>
          </w:p>
          <w:p w:rsidR="00D57A71" w:rsidRPr="00CF5666" w:rsidRDefault="00D57A71" w:rsidP="00CF5666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4F455E" w:rsidRDefault="004F455E" w:rsidP="004F455E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Mesdames Marie-Jeanne BELLAMY, Rose-Marie BERTAUD, Marie-Renée DESROSES, Karine JOURNEAU, Pascale MOREAU, Joëlle PELTIER, Séverine SAINT-PÉ, Véronique WUYTS-LEPAREUX ; Messieurs Jean-Pierre ABELIN, Jean-Daniel BLUSSEAU, François BOCK, </w:t>
            </w:r>
            <w:r>
              <w:rPr>
                <w:rFonts w:ascii="Arial" w:hAnsi="Arial"/>
              </w:rPr>
              <w:t>Benoît COQUELET,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Abderrazak</w:t>
            </w:r>
            <w:proofErr w:type="spellEnd"/>
            <w:r>
              <w:rPr>
                <w:rFonts w:ascii="Arial" w:hAnsi="Arial" w:cs="Arial"/>
              </w:rPr>
              <w:t xml:space="preserve"> HALLOUMI, Jean-Louis LEDEUX, Gilles MORISSEAU, Benoît PRINCAY, Édouard RENAUD, Jean-Marie ROUSSE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</w:rPr>
              <w:t>membres du conseil d’administration.</w:t>
            </w:r>
          </w:p>
          <w:p w:rsidR="004F455E" w:rsidRDefault="004F455E" w:rsidP="004F455E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4F455E" w:rsidRDefault="004F455E" w:rsidP="004F455E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Membres suppléants :</w:t>
            </w:r>
          </w:p>
          <w:p w:rsidR="004F455E" w:rsidRDefault="004F455E" w:rsidP="004F455E">
            <w:pPr>
              <w:tabs>
                <w:tab w:val="left" w:pos="5102"/>
              </w:tabs>
              <w:ind w:left="47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Madame Valérie DAUGE, Monsieur Gilbert BEAUJANNEAU. 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Assistaient à la séance avec voix consultative :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Colonel Matthieu MAIRESSE, directeur départemental des services d’incendie et de secours de la Vienne ; Colonel Etienne LEROY, médecin-chef ; Capitaine Eric PASQUET, Président de l’Union Départementale des Sapeurs-Pompiers de la Vienne ; </w:t>
            </w:r>
            <w:r>
              <w:rPr>
                <w:rFonts w:ascii="Arial" w:hAnsi="Arial"/>
                <w:sz w:val="20"/>
                <w:u w:val="single"/>
              </w:rPr>
              <w:t>membres titulaires</w:t>
            </w:r>
            <w:r>
              <w:rPr>
                <w:rFonts w:ascii="Arial" w:hAnsi="Arial"/>
                <w:sz w:val="20"/>
              </w:rPr>
              <w:t xml:space="preserve"> : Lieutenant Pascal QUINQUENEAU, Adjudant Stéphane DESROCHES, Adjudant Anthony LAMY ; </w:t>
            </w:r>
            <w:r>
              <w:rPr>
                <w:rFonts w:ascii="Arial" w:hAnsi="Arial"/>
                <w:sz w:val="20"/>
                <w:u w:val="single"/>
              </w:rPr>
              <w:t>membre suppléant :</w:t>
            </w:r>
            <w:r>
              <w:rPr>
                <w:rFonts w:ascii="Arial" w:hAnsi="Arial"/>
                <w:sz w:val="20"/>
              </w:rPr>
              <w:t> Capitaine Pierrick MARTINEZ.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Assistaient également à la séance :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Lieutenant-colonel Jérôme GERBEAUX, directeur départemental adjoint ; Lieutenant-colonel Michel GENTILLEAU, chef du pôle compétences et moyens opérationnels ; Monsieur Olivier  PICHOT, payeur départemental ; Madame Nathalie ALEXANDRE, chef du pôle adjoint administration-finances.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Absents excusés :</w:t>
            </w: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  <w:u w:val="single"/>
              </w:rPr>
            </w:pPr>
          </w:p>
          <w:p w:rsidR="004F455E" w:rsidRDefault="004F455E" w:rsidP="004F455E">
            <w:pPr>
              <w:pStyle w:val="Textedebulles2"/>
              <w:ind w:left="4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Madame Anne-Florence BOURAT ; </w:t>
            </w:r>
            <w:r>
              <w:rPr>
                <w:rFonts w:ascii="Arial" w:hAnsi="Arial"/>
                <w:sz w:val="20"/>
              </w:rPr>
              <w:t>Messieurs Dominique CLÉMENT, Henri COLIN, Michel BUGNET.</w:t>
            </w:r>
          </w:p>
          <w:p w:rsidR="00D57A71" w:rsidRPr="00CF5666" w:rsidRDefault="00D57A71" w:rsidP="00D57A71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CF5666" w:rsidRPr="00CF5666" w:rsidRDefault="00CF5666" w:rsidP="00595993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  <w:b/>
              </w:rPr>
            </w:pPr>
          </w:p>
          <w:p w:rsidR="00CF5666" w:rsidRPr="00CF5666" w:rsidRDefault="00CF5666" w:rsidP="00595993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  <w:b/>
              </w:rPr>
            </w:pPr>
          </w:p>
          <w:p w:rsidR="00AE2A0C" w:rsidRDefault="00AE2A0C" w:rsidP="00CF5666">
            <w:pPr>
              <w:pStyle w:val="Corpsdetexte"/>
              <w:tabs>
                <w:tab w:val="left" w:pos="2410"/>
                <w:tab w:val="decimal" w:pos="7371"/>
              </w:tabs>
              <w:ind w:left="-38"/>
              <w:jc w:val="both"/>
              <w:rPr>
                <w:rFonts w:cs="Arial"/>
                <w:b/>
              </w:rPr>
            </w:pPr>
          </w:p>
          <w:p w:rsidR="00595993" w:rsidRPr="00CF5666" w:rsidRDefault="00595993" w:rsidP="00CF5666">
            <w:pPr>
              <w:pStyle w:val="Corpsdetexte"/>
              <w:tabs>
                <w:tab w:val="left" w:pos="2410"/>
                <w:tab w:val="decimal" w:pos="7371"/>
              </w:tabs>
              <w:ind w:left="-38"/>
              <w:jc w:val="both"/>
              <w:rPr>
                <w:rFonts w:cs="Arial"/>
                <w:b/>
              </w:rPr>
            </w:pPr>
            <w:r w:rsidRPr="00CF5666">
              <w:rPr>
                <w:rFonts w:cs="Arial"/>
                <w:b/>
              </w:rPr>
              <w:t>LE CONSEIL D’ADMINISTRATION</w:t>
            </w:r>
          </w:p>
          <w:p w:rsidR="00595993" w:rsidRPr="00CF5666" w:rsidRDefault="00595993" w:rsidP="00595993">
            <w:pPr>
              <w:pStyle w:val="Corpsdetexte"/>
              <w:tabs>
                <w:tab w:val="left" w:pos="2410"/>
                <w:tab w:val="decimal" w:pos="7371"/>
              </w:tabs>
              <w:ind w:left="46"/>
              <w:jc w:val="both"/>
              <w:rPr>
                <w:rFonts w:cs="Arial"/>
              </w:rPr>
            </w:pPr>
          </w:p>
          <w:p w:rsidR="00595993" w:rsidRPr="00CF5666" w:rsidRDefault="00595993" w:rsidP="00595993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Vu le Code Général des Collectivités Territoriales, et notamment les articles L 1424-24 et suivants ;</w:t>
            </w:r>
          </w:p>
          <w:p w:rsidR="00CF5666" w:rsidRPr="00CF5666" w:rsidRDefault="00CF5666" w:rsidP="00595993">
            <w:pPr>
              <w:jc w:val="both"/>
              <w:rPr>
                <w:rFonts w:ascii="Arial" w:hAnsi="Arial" w:cs="Arial"/>
              </w:rPr>
            </w:pPr>
          </w:p>
          <w:p w:rsidR="005F32EE" w:rsidRDefault="005F32EE" w:rsidP="005F32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…/</w:t>
            </w:r>
          </w:p>
          <w:p w:rsidR="005F32EE" w:rsidRDefault="005F32EE" w:rsidP="00BC453B">
            <w:pPr>
              <w:jc w:val="both"/>
              <w:rPr>
                <w:rFonts w:ascii="Arial" w:hAnsi="Arial" w:cs="Arial"/>
              </w:rPr>
            </w:pPr>
          </w:p>
          <w:p w:rsidR="005F32EE" w:rsidRDefault="005F32EE" w:rsidP="00BC453B">
            <w:pPr>
              <w:jc w:val="both"/>
              <w:rPr>
                <w:rFonts w:ascii="Arial" w:hAnsi="Arial" w:cs="Arial"/>
              </w:rPr>
            </w:pPr>
          </w:p>
          <w:p w:rsidR="00BC453B" w:rsidRPr="00CF5666" w:rsidRDefault="00BC453B" w:rsidP="00BC453B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Considérant les motifs invoqués dans le rapport introductif de Mme la Présidente repris ci-après :</w:t>
            </w:r>
          </w:p>
          <w:p w:rsidR="007B50CA" w:rsidRPr="00CF5666" w:rsidRDefault="007B50CA" w:rsidP="007B50CA">
            <w:pPr>
              <w:jc w:val="center"/>
              <w:rPr>
                <w:rFonts w:ascii="Arial" w:hAnsi="Arial" w:cs="Arial"/>
                <w:b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Le service départemental d’incendie et de secours de la Vienne a lancé une consultation pour l’achat de prestations de services de télécommunication fixe et mobile. Cette consultation se décompose en deux lots :</w:t>
            </w:r>
          </w:p>
          <w:p w:rsidR="007B50CA" w:rsidRPr="00CF5666" w:rsidRDefault="007B50CA" w:rsidP="007B50CA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120"/>
              <w:ind w:left="714" w:hanging="357"/>
              <w:textAlignment w:val="auto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Lot n° 1 : téléphonie fixe ;</w:t>
            </w:r>
          </w:p>
          <w:p w:rsidR="007B50CA" w:rsidRPr="00CF5666" w:rsidRDefault="007B50CA" w:rsidP="007B50CA">
            <w:pPr>
              <w:pStyle w:val="Paragraphedeliste"/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 xml:space="preserve">Lot n° 2 : téléphonie mobile. 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 xml:space="preserve">La mise en concurrence concernant cette consultation s’est effectuée suivant une procédure  dite de l’appel d’offre ouvert en application des article 33, 57 et 59 du code des marchés publics. 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 xml:space="preserve">L’avis d’appel public à la concurrence a été envoyé au JOUE, au BOAMP et mis en ligne sur notre profil acheteur </w:t>
            </w:r>
            <w:hyperlink r:id="rId7" w:history="1">
              <w:r w:rsidRPr="00CF5666">
                <w:rPr>
                  <w:rStyle w:val="Lienhypertexte"/>
                  <w:rFonts w:cs="Arial"/>
                </w:rPr>
                <w:t>http://achatpublic.com/accueil/SDIS86</w:t>
              </w:r>
            </w:hyperlink>
            <w:r w:rsidRPr="00CF5666">
              <w:rPr>
                <w:rFonts w:cs="Arial"/>
              </w:rPr>
              <w:t xml:space="preserve"> en date du 06 juillet 2015.</w:t>
            </w:r>
          </w:p>
          <w:p w:rsidR="00CF5666" w:rsidRPr="00CF5666" w:rsidRDefault="00CF5666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>La date de remise des offres  était fixée au 18 septembre 2015 à 00h00 et le délai de validité des offres était de 150 jours à compter de la date limite de réception.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 xml:space="preserve">En application de l’article 56 du code des marchés publics, les candidats ne pouvaient transmettre leur offre que par voie dématérialisée. 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>A la date limite de réception des offres, il a été comptabilisé 19 retraits du dossier de consultation et a été reçu 2 plis.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 xml:space="preserve"> Les entreprises ayant fait acte de candidature sont :</w:t>
            </w:r>
          </w:p>
          <w:p w:rsidR="007B50CA" w:rsidRPr="00CF5666" w:rsidRDefault="007B50CA" w:rsidP="007B50CA">
            <w:pPr>
              <w:pStyle w:val="Corpsdetexte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/>
              <w:ind w:left="714" w:hanging="357"/>
              <w:jc w:val="both"/>
              <w:textAlignment w:val="auto"/>
              <w:rPr>
                <w:rFonts w:cs="Arial"/>
              </w:rPr>
            </w:pPr>
            <w:r w:rsidRPr="00CF5666">
              <w:rPr>
                <w:rFonts w:cs="Arial"/>
              </w:rPr>
              <w:t xml:space="preserve">SFR </w:t>
            </w:r>
            <w:r w:rsidRPr="00CF5666">
              <w:rPr>
                <w:rFonts w:eastAsia="Calibri" w:cs="Arial"/>
              </w:rPr>
              <w:t>Business team</w:t>
            </w:r>
            <w:r w:rsidRPr="00CF5666">
              <w:rPr>
                <w:rFonts w:cs="Arial"/>
              </w:rPr>
              <w:t>, pour les lots n°1 et n°2 ;</w:t>
            </w:r>
          </w:p>
          <w:p w:rsidR="007B50CA" w:rsidRPr="00CF5666" w:rsidRDefault="007B50CA" w:rsidP="007B50CA">
            <w:pPr>
              <w:pStyle w:val="Corpsdetexte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</w:rPr>
            </w:pPr>
            <w:r w:rsidRPr="00CF5666">
              <w:rPr>
                <w:rFonts w:cs="Arial"/>
              </w:rPr>
              <w:t>ORANGE, pour le lot n°2.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La commission d’appel d’offres, réunie le 19 octobre 2015, a admis l’ensemble des candidatures et a étudié les offres des entreprises.</w:t>
            </w: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 xml:space="preserve">En application des critères de jugement des offres annoncés au règlement de la consultation que sont le prix avec une pondération de 55% et la valeur technique avec une pondération de 45%, la Commission d’Appel d’Offres a classé les offres et a attribué les marchés au premier de ce classement : </w:t>
            </w: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Lot n°1 – Téléphonie fixe</w:t>
            </w:r>
          </w:p>
          <w:p w:rsidR="007B50CA" w:rsidRPr="00CF5666" w:rsidRDefault="007B50CA" w:rsidP="007B50CA">
            <w:pPr>
              <w:pStyle w:val="Corpsdetexte"/>
              <w:jc w:val="center"/>
              <w:rPr>
                <w:rFonts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7"/>
              <w:gridCol w:w="1417"/>
              <w:gridCol w:w="1418"/>
            </w:tblGrid>
            <w:tr w:rsidR="007B50CA" w:rsidRPr="00CF5666" w:rsidTr="00CF5666">
              <w:trPr>
                <w:jc w:val="center"/>
              </w:trPr>
              <w:tc>
                <w:tcPr>
                  <w:tcW w:w="3257" w:type="dxa"/>
                  <w:vAlign w:val="center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Candidat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Prix estimatif annuel en € HT</w:t>
                  </w:r>
                </w:p>
              </w:tc>
              <w:tc>
                <w:tcPr>
                  <w:tcW w:w="1418" w:type="dxa"/>
                  <w:vAlign w:val="center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Classement</w:t>
                  </w:r>
                </w:p>
              </w:tc>
            </w:tr>
            <w:tr w:rsidR="007B50CA" w:rsidRPr="00CF5666" w:rsidTr="00CF5666">
              <w:trPr>
                <w:jc w:val="center"/>
              </w:trPr>
              <w:tc>
                <w:tcPr>
                  <w:tcW w:w="3257" w:type="dxa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Sté  SFR Business team</w:t>
                  </w:r>
                </w:p>
              </w:tc>
              <w:tc>
                <w:tcPr>
                  <w:tcW w:w="1417" w:type="dxa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27 687,37</w:t>
                  </w:r>
                </w:p>
              </w:tc>
              <w:tc>
                <w:tcPr>
                  <w:tcW w:w="1418" w:type="dxa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1</w:t>
                  </w:r>
                </w:p>
              </w:tc>
            </w:tr>
          </w:tbl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  <w:r w:rsidRPr="00CF5666">
              <w:rPr>
                <w:rFonts w:cs="Arial"/>
              </w:rPr>
              <w:t>Lot n°2 – téléphonie mobile</w:t>
            </w:r>
            <w:r w:rsidR="002E2977">
              <w:rPr>
                <w:rFonts w:cs="Arial"/>
              </w:rPr>
              <w:t xml:space="preserve"> (hors renouvellement téléphones)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7"/>
              <w:gridCol w:w="1417"/>
              <w:gridCol w:w="1418"/>
            </w:tblGrid>
            <w:tr w:rsidR="007B50CA" w:rsidRPr="004F455E" w:rsidTr="00CF5666">
              <w:trPr>
                <w:jc w:val="center"/>
              </w:trPr>
              <w:tc>
                <w:tcPr>
                  <w:tcW w:w="3257" w:type="dxa"/>
                  <w:vAlign w:val="center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Candidats</w:t>
                  </w:r>
                </w:p>
              </w:tc>
              <w:tc>
                <w:tcPr>
                  <w:tcW w:w="1417" w:type="dxa"/>
                  <w:vAlign w:val="center"/>
                </w:tcPr>
                <w:p w:rsidR="007B50CA" w:rsidRPr="00CF5666" w:rsidRDefault="007B50CA" w:rsidP="00CF5666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CF5666">
                    <w:rPr>
                      <w:rFonts w:ascii="Arial" w:eastAsia="Calibri" w:hAnsi="Arial" w:cs="Arial"/>
                    </w:rPr>
                    <w:t>Prix estimatif annuel en € HT</w:t>
                  </w:r>
                </w:p>
              </w:tc>
              <w:tc>
                <w:tcPr>
                  <w:tcW w:w="1418" w:type="dxa"/>
                  <w:vAlign w:val="center"/>
                </w:tcPr>
                <w:p w:rsidR="007B50CA" w:rsidRPr="002E2977" w:rsidRDefault="007B50CA" w:rsidP="00CF566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proofErr w:type="spellStart"/>
                  <w:r w:rsidRPr="002E2977">
                    <w:rPr>
                      <w:rFonts w:ascii="Arial" w:eastAsia="Calibri" w:hAnsi="Arial" w:cs="Arial"/>
                      <w:lang w:val="en-US"/>
                    </w:rPr>
                    <w:t>Classement</w:t>
                  </w:r>
                  <w:proofErr w:type="spellEnd"/>
                </w:p>
              </w:tc>
            </w:tr>
            <w:tr w:rsidR="007B50CA" w:rsidRPr="004F455E" w:rsidTr="00CF5666">
              <w:trPr>
                <w:jc w:val="center"/>
              </w:trPr>
              <w:tc>
                <w:tcPr>
                  <w:tcW w:w="3257" w:type="dxa"/>
                </w:tcPr>
                <w:p w:rsidR="007B50CA" w:rsidRPr="002E2977" w:rsidRDefault="007B50CA" w:rsidP="00CF5666">
                  <w:pPr>
                    <w:rPr>
                      <w:rFonts w:ascii="Arial" w:eastAsia="Calibri" w:hAnsi="Arial" w:cs="Arial"/>
                      <w:lang w:val="en-US"/>
                    </w:rPr>
                  </w:pPr>
                  <w:proofErr w:type="spellStart"/>
                  <w:r w:rsidRPr="002E2977">
                    <w:rPr>
                      <w:rFonts w:ascii="Arial" w:eastAsia="Calibri" w:hAnsi="Arial" w:cs="Arial"/>
                      <w:lang w:val="en-US"/>
                    </w:rPr>
                    <w:t>Sté</w:t>
                  </w:r>
                  <w:proofErr w:type="spellEnd"/>
                  <w:r w:rsidRPr="002E2977">
                    <w:rPr>
                      <w:rFonts w:ascii="Arial" w:eastAsia="Calibri" w:hAnsi="Arial" w:cs="Arial"/>
                      <w:lang w:val="en-US"/>
                    </w:rPr>
                    <w:t xml:space="preserve">  SFR Business team</w:t>
                  </w:r>
                </w:p>
              </w:tc>
              <w:tc>
                <w:tcPr>
                  <w:tcW w:w="1417" w:type="dxa"/>
                </w:tcPr>
                <w:p w:rsidR="007B50CA" w:rsidRPr="002E2977" w:rsidRDefault="002E2977" w:rsidP="00CF566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13 969,20</w:t>
                  </w:r>
                </w:p>
              </w:tc>
              <w:tc>
                <w:tcPr>
                  <w:tcW w:w="1418" w:type="dxa"/>
                </w:tcPr>
                <w:p w:rsidR="007B50CA" w:rsidRPr="002E2977" w:rsidRDefault="007B50CA" w:rsidP="00CF566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2E2977">
                    <w:rPr>
                      <w:rFonts w:ascii="Arial" w:eastAsia="Calibri" w:hAnsi="Arial" w:cs="Arial"/>
                      <w:lang w:val="en-US"/>
                    </w:rPr>
                    <w:t>1</w:t>
                  </w:r>
                </w:p>
              </w:tc>
            </w:tr>
            <w:tr w:rsidR="007B50CA" w:rsidRPr="004F455E" w:rsidTr="00CF5666">
              <w:trPr>
                <w:jc w:val="center"/>
              </w:trPr>
              <w:tc>
                <w:tcPr>
                  <w:tcW w:w="3257" w:type="dxa"/>
                </w:tcPr>
                <w:p w:rsidR="007B50CA" w:rsidRPr="002E2977" w:rsidRDefault="007B50CA" w:rsidP="00CF5666">
                  <w:pPr>
                    <w:rPr>
                      <w:rFonts w:ascii="Arial" w:eastAsia="Calibri" w:hAnsi="Arial" w:cs="Arial"/>
                      <w:lang w:val="en-US"/>
                    </w:rPr>
                  </w:pPr>
                  <w:proofErr w:type="spellStart"/>
                  <w:r w:rsidRPr="002E2977">
                    <w:rPr>
                      <w:rFonts w:ascii="Arial" w:eastAsia="Calibri" w:hAnsi="Arial" w:cs="Arial"/>
                      <w:lang w:val="en-US"/>
                    </w:rPr>
                    <w:t>Sté</w:t>
                  </w:r>
                  <w:proofErr w:type="spellEnd"/>
                  <w:r w:rsidRPr="002E2977">
                    <w:rPr>
                      <w:rFonts w:ascii="Arial" w:eastAsia="Calibri" w:hAnsi="Arial" w:cs="Arial"/>
                      <w:lang w:val="en-US"/>
                    </w:rPr>
                    <w:t xml:space="preserve">  ORANGE</w:t>
                  </w:r>
                </w:p>
              </w:tc>
              <w:tc>
                <w:tcPr>
                  <w:tcW w:w="1417" w:type="dxa"/>
                </w:tcPr>
                <w:p w:rsidR="007B50CA" w:rsidRPr="002E2977" w:rsidRDefault="002E2977" w:rsidP="00CF566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lang w:val="en-US"/>
                    </w:rPr>
                    <w:t>16 158,60</w:t>
                  </w:r>
                </w:p>
              </w:tc>
              <w:tc>
                <w:tcPr>
                  <w:tcW w:w="1418" w:type="dxa"/>
                </w:tcPr>
                <w:p w:rsidR="007B50CA" w:rsidRPr="002E2977" w:rsidRDefault="007B50CA" w:rsidP="00CF5666">
                  <w:pPr>
                    <w:jc w:val="center"/>
                    <w:rPr>
                      <w:rFonts w:ascii="Arial" w:eastAsia="Calibri" w:hAnsi="Arial" w:cs="Arial"/>
                      <w:lang w:val="en-US"/>
                    </w:rPr>
                  </w:pPr>
                  <w:r w:rsidRPr="002E2977">
                    <w:rPr>
                      <w:rFonts w:ascii="Arial" w:eastAsia="Calibri" w:hAnsi="Arial" w:cs="Arial"/>
                      <w:lang w:val="en-US"/>
                    </w:rPr>
                    <w:t>2</w:t>
                  </w:r>
                </w:p>
              </w:tc>
            </w:tr>
          </w:tbl>
          <w:p w:rsidR="007B50CA" w:rsidRPr="002E2977" w:rsidRDefault="007B50CA" w:rsidP="007B50CA">
            <w:pPr>
              <w:pStyle w:val="Corpsdetexte"/>
              <w:rPr>
                <w:rFonts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CF5666" w:rsidRPr="002E2977" w:rsidRDefault="00CF5666" w:rsidP="007B50CA">
            <w:pPr>
              <w:rPr>
                <w:rFonts w:ascii="Arial" w:hAnsi="Arial" w:cs="Arial"/>
                <w:lang w:val="en-US"/>
              </w:rPr>
            </w:pPr>
          </w:p>
          <w:p w:rsidR="005F32EE" w:rsidRPr="002E2977" w:rsidRDefault="005F32EE" w:rsidP="007B50CA">
            <w:pPr>
              <w:rPr>
                <w:rFonts w:ascii="Arial" w:hAnsi="Arial" w:cs="Arial"/>
                <w:lang w:val="en-US"/>
              </w:rPr>
            </w:pPr>
          </w:p>
          <w:p w:rsidR="005F32EE" w:rsidRPr="002E2977" w:rsidRDefault="005F32EE" w:rsidP="005F32EE">
            <w:pPr>
              <w:jc w:val="right"/>
              <w:rPr>
                <w:rFonts w:ascii="Arial" w:hAnsi="Arial" w:cs="Arial"/>
                <w:lang w:val="en-US"/>
              </w:rPr>
            </w:pPr>
            <w:r w:rsidRPr="002E2977">
              <w:rPr>
                <w:rFonts w:ascii="Arial" w:hAnsi="Arial" w:cs="Arial"/>
                <w:lang w:val="en-US"/>
              </w:rPr>
              <w:t>…/</w:t>
            </w:r>
          </w:p>
          <w:p w:rsidR="005F32EE" w:rsidRPr="002E2977" w:rsidRDefault="005F32EE" w:rsidP="007B50CA">
            <w:pPr>
              <w:rPr>
                <w:rFonts w:ascii="Arial" w:hAnsi="Arial" w:cs="Arial"/>
                <w:lang w:val="en-US"/>
              </w:rPr>
            </w:pPr>
          </w:p>
          <w:p w:rsidR="005F32EE" w:rsidRPr="002E2977" w:rsidRDefault="005F32EE" w:rsidP="007B50CA">
            <w:pPr>
              <w:rPr>
                <w:rFonts w:ascii="Arial" w:hAnsi="Arial" w:cs="Arial"/>
                <w:lang w:val="en-US"/>
              </w:rPr>
            </w:pPr>
          </w:p>
          <w:p w:rsidR="005F32EE" w:rsidRPr="002E2977" w:rsidRDefault="005F32EE" w:rsidP="007B50CA">
            <w:pPr>
              <w:rPr>
                <w:rFonts w:ascii="Arial" w:hAnsi="Arial" w:cs="Arial"/>
                <w:lang w:val="en-US"/>
              </w:rPr>
            </w:pPr>
          </w:p>
          <w:p w:rsidR="007B50CA" w:rsidRPr="00CF5666" w:rsidRDefault="007B50CA" w:rsidP="007B50CA">
            <w:pPr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Mme la Présidente demande au Conseil d’administration de bien vouloir l’autoriser à signer ces marchés avec la société SFR Business team pour le compte de l’établissement public, dont les principaux coûts sont :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Lot n°1 – Téléphonie fixe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tbl>
            <w:tblPr>
              <w:tblStyle w:val="Grilledutableau"/>
              <w:tblW w:w="0" w:type="auto"/>
              <w:tblInd w:w="1526" w:type="dxa"/>
              <w:tblLayout w:type="fixed"/>
              <w:tblLook w:val="04A0"/>
            </w:tblPr>
            <w:tblGrid>
              <w:gridCol w:w="3080"/>
              <w:gridCol w:w="2023"/>
            </w:tblGrid>
            <w:tr w:rsidR="007B50CA" w:rsidRPr="00CF5666" w:rsidTr="00CF5666">
              <w:tc>
                <w:tcPr>
                  <w:tcW w:w="3080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Abonnement(s)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Prix unitaire mensuel en € HT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Accès T2 15 canaux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89,00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Accès T0 groupement 3T0 et T0 isolé</w:t>
                  </w:r>
                </w:p>
              </w:tc>
              <w:tc>
                <w:tcPr>
                  <w:tcW w:w="2023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25,00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Accès analogique (GTR 4h)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15,00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SDA accès T2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0,50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SDA accès T0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0,75</w:t>
                  </w:r>
                </w:p>
              </w:tc>
            </w:tr>
          </w:tbl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tbl>
            <w:tblPr>
              <w:tblStyle w:val="Grilledutableau"/>
              <w:tblW w:w="0" w:type="auto"/>
              <w:tblInd w:w="1526" w:type="dxa"/>
              <w:tblLayout w:type="fixed"/>
              <w:tblLook w:val="04A0"/>
            </w:tblPr>
            <w:tblGrid>
              <w:gridCol w:w="3080"/>
              <w:gridCol w:w="2165"/>
            </w:tblGrid>
            <w:tr w:rsidR="007B50CA" w:rsidRPr="00CF5666" w:rsidTr="00CF5666">
              <w:tc>
                <w:tcPr>
                  <w:tcW w:w="3080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Communications</w:t>
                  </w:r>
                </w:p>
              </w:tc>
              <w:tc>
                <w:tcPr>
                  <w:tcW w:w="2165" w:type="dxa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Prix à la minute décompté à la seconde</w:t>
                  </w:r>
                </w:p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 xml:space="preserve"> en € HT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Locales</w:t>
                  </w:r>
                </w:p>
              </w:tc>
              <w:tc>
                <w:tcPr>
                  <w:tcW w:w="2165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ind w:right="567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0,0089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Nationales</w:t>
                  </w:r>
                </w:p>
              </w:tc>
              <w:tc>
                <w:tcPr>
                  <w:tcW w:w="2165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ind w:right="567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0,0089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Mobiles</w:t>
                  </w:r>
                </w:p>
              </w:tc>
              <w:tc>
                <w:tcPr>
                  <w:tcW w:w="2165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ind w:right="567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0,0280</w:t>
                  </w:r>
                </w:p>
              </w:tc>
            </w:tr>
            <w:tr w:rsidR="007B50CA" w:rsidRPr="00CF5666" w:rsidTr="00CF5666">
              <w:tc>
                <w:tcPr>
                  <w:tcW w:w="3080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Internationales (Europe – Amérique du nord)</w:t>
                  </w:r>
                </w:p>
              </w:tc>
              <w:tc>
                <w:tcPr>
                  <w:tcW w:w="2165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ind w:right="567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0.0180</w:t>
                  </w:r>
                </w:p>
              </w:tc>
            </w:tr>
          </w:tbl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7B50CA" w:rsidRPr="00CF5666" w:rsidRDefault="007B50CA" w:rsidP="007B50CA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Lot n°2 – Téléphonie mobile</w:t>
            </w:r>
          </w:p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tbl>
            <w:tblPr>
              <w:tblStyle w:val="Grilledutableau"/>
              <w:tblW w:w="0" w:type="auto"/>
              <w:tblInd w:w="392" w:type="dxa"/>
              <w:tblLayout w:type="fixed"/>
              <w:tblLook w:val="04A0"/>
            </w:tblPr>
            <w:tblGrid>
              <w:gridCol w:w="4214"/>
              <w:gridCol w:w="2023"/>
            </w:tblGrid>
            <w:tr w:rsidR="007B50CA" w:rsidRPr="00CF5666" w:rsidTr="00CF5666">
              <w:tc>
                <w:tcPr>
                  <w:tcW w:w="4214" w:type="dxa"/>
                  <w:vAlign w:val="center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Abonnement(s)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jc w:val="center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Prix unitaire mensuel en € HT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illimité (international)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41,80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illimité (national)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19,00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illimité (national, sans data)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12,54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bloqué 2 heures (sans data, ni SMS)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7,35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tablette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13,00</w:t>
                  </w:r>
                </w:p>
              </w:tc>
            </w:tr>
            <w:tr w:rsidR="007B50CA" w:rsidRPr="00CF5666" w:rsidTr="00CF5666">
              <w:tc>
                <w:tcPr>
                  <w:tcW w:w="4214" w:type="dxa"/>
                </w:tcPr>
                <w:p w:rsidR="007B50CA" w:rsidRPr="00CF5666" w:rsidRDefault="007B50CA" w:rsidP="00CF5666">
                  <w:pPr>
                    <w:pStyle w:val="Corpsdetexte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Forfait M to M</w:t>
                  </w:r>
                </w:p>
              </w:tc>
              <w:tc>
                <w:tcPr>
                  <w:tcW w:w="2023" w:type="dxa"/>
                </w:tcPr>
                <w:p w:rsidR="007B50CA" w:rsidRPr="00CF5666" w:rsidRDefault="007B50CA" w:rsidP="00CF5666">
                  <w:pPr>
                    <w:pStyle w:val="Corpsdetexte"/>
                    <w:ind w:right="454"/>
                    <w:jc w:val="right"/>
                    <w:rPr>
                      <w:rFonts w:cs="Arial"/>
                    </w:rPr>
                  </w:pPr>
                  <w:r w:rsidRPr="00CF5666">
                    <w:rPr>
                      <w:rFonts w:cs="Arial"/>
                    </w:rPr>
                    <w:t>3,50</w:t>
                  </w:r>
                </w:p>
              </w:tc>
            </w:tr>
          </w:tbl>
          <w:p w:rsidR="007B50CA" w:rsidRPr="00CF5666" w:rsidRDefault="007B50CA" w:rsidP="007B50CA">
            <w:pPr>
              <w:pStyle w:val="Corpsdetexte"/>
              <w:rPr>
                <w:rFonts w:cs="Arial"/>
              </w:rPr>
            </w:pPr>
          </w:p>
          <w:p w:rsidR="00D57A71" w:rsidRPr="00CF5666" w:rsidRDefault="00D57A71" w:rsidP="00D57A71">
            <w:pPr>
              <w:pStyle w:val="Textedebulles2"/>
              <w:ind w:left="47" w:right="240"/>
              <w:jc w:val="both"/>
              <w:rPr>
                <w:rFonts w:ascii="Arial" w:hAnsi="Arial" w:cs="Arial"/>
                <w:sz w:val="20"/>
              </w:rPr>
            </w:pP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Après en avoir délibéré,</w:t>
            </w: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</w:p>
          <w:p w:rsidR="00CF5666" w:rsidRDefault="00CF5666" w:rsidP="00CF5666">
            <w:pPr>
              <w:jc w:val="both"/>
              <w:rPr>
                <w:rFonts w:ascii="Arial" w:hAnsi="Arial" w:cs="Arial"/>
                <w:b/>
              </w:rPr>
            </w:pPr>
            <w:r w:rsidRPr="00CF5666">
              <w:rPr>
                <w:rFonts w:ascii="Arial" w:hAnsi="Arial" w:cs="Arial"/>
                <w:b/>
              </w:rPr>
              <w:t>DECIDE</w:t>
            </w: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  <w:b/>
              </w:rPr>
            </w:pPr>
          </w:p>
          <w:p w:rsidR="00CF5666" w:rsidRPr="005F32EE" w:rsidRDefault="00AE2A0C" w:rsidP="005F32E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F32EE">
              <w:rPr>
                <w:rFonts w:ascii="Arial" w:hAnsi="Arial" w:cs="Arial"/>
              </w:rPr>
              <w:t>D</w:t>
            </w:r>
            <w:r w:rsidR="00CF5666" w:rsidRPr="005F32EE">
              <w:rPr>
                <w:rFonts w:ascii="Arial" w:hAnsi="Arial" w:cs="Arial"/>
              </w:rPr>
              <w:t>’autoriser Mme la Présidente à signer ces marchés avec la société SFR Business team pour le compte de l’établissement public.</w:t>
            </w: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Fait et délibéré à la direction départementale du service d’incendie et de secours de la Vienne, les jours, mois et an que dessus.</w:t>
            </w:r>
          </w:p>
          <w:p w:rsidR="00CF5666" w:rsidRPr="00CF5666" w:rsidRDefault="00CF5666" w:rsidP="00CF5666">
            <w:pPr>
              <w:jc w:val="both"/>
              <w:rPr>
                <w:rFonts w:ascii="Arial" w:hAnsi="Arial" w:cs="Arial"/>
              </w:rPr>
            </w:pPr>
          </w:p>
          <w:p w:rsidR="00CF5666" w:rsidRPr="00CF5666" w:rsidRDefault="00CF5666" w:rsidP="00CF5666">
            <w:pPr>
              <w:pStyle w:val="Textedebulles1"/>
              <w:rPr>
                <w:rFonts w:ascii="Arial" w:hAnsi="Arial" w:cs="Arial"/>
                <w:sz w:val="20"/>
              </w:rPr>
            </w:pPr>
            <w:r w:rsidRPr="00CF5666">
              <w:rPr>
                <w:rFonts w:ascii="Arial" w:hAnsi="Arial" w:cs="Arial"/>
                <w:sz w:val="20"/>
              </w:rPr>
              <w:t>Pour extrait certifié conforme, le 19 octobre 2015.</w:t>
            </w:r>
          </w:p>
          <w:p w:rsidR="00CF5666" w:rsidRPr="00CF5666" w:rsidRDefault="00CF5666" w:rsidP="00CF5666">
            <w:pPr>
              <w:pStyle w:val="Textedebulles1"/>
              <w:rPr>
                <w:rFonts w:ascii="Arial" w:hAnsi="Arial" w:cs="Arial"/>
                <w:sz w:val="20"/>
              </w:rPr>
            </w:pPr>
          </w:p>
          <w:p w:rsidR="00D57A71" w:rsidRPr="00CF5666" w:rsidRDefault="00D57A71" w:rsidP="00D57A71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E1442" w:rsidRPr="00CF5666" w:rsidTr="00217F55">
        <w:trPr>
          <w:trHeight w:val="10443"/>
          <w:jc w:val="center"/>
        </w:trPr>
        <w:tc>
          <w:tcPr>
            <w:tcW w:w="2396" w:type="dxa"/>
          </w:tcPr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2212" w:type="dxa"/>
              <w:tblLayout w:type="fixed"/>
              <w:tblLook w:val="04A0"/>
            </w:tblPr>
            <w:tblGrid>
              <w:gridCol w:w="2212"/>
            </w:tblGrid>
            <w:tr w:rsidR="007E1442" w:rsidRPr="00CF5666" w:rsidTr="005F32EE">
              <w:trPr>
                <w:trHeight w:val="473"/>
              </w:trPr>
              <w:tc>
                <w:tcPr>
                  <w:tcW w:w="2212" w:type="dxa"/>
                  <w:vAlign w:val="center"/>
                </w:tcPr>
                <w:p w:rsidR="007E1442" w:rsidRPr="00CF5666" w:rsidRDefault="007E1442" w:rsidP="00217F55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666">
                    <w:rPr>
                      <w:rFonts w:ascii="Arial" w:hAnsi="Arial" w:cs="Arial"/>
                      <w:b/>
                      <w:sz w:val="20"/>
                    </w:rPr>
                    <w:t>OBJET</w:t>
                  </w:r>
                  <w:r w:rsidR="00EB7DBA" w:rsidRPr="00CF5666">
                    <w:rPr>
                      <w:rFonts w:ascii="Arial" w:hAnsi="Arial" w:cs="Arial"/>
                      <w:b/>
                      <w:sz w:val="20"/>
                    </w:rPr>
                    <w:t> </w:t>
                  </w:r>
                  <w:r w:rsidRPr="00CF5666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  <w:tr w:rsidR="007E1442" w:rsidRPr="00CF5666" w:rsidTr="005F32EE">
              <w:trPr>
                <w:trHeight w:val="2314"/>
              </w:trPr>
              <w:tc>
                <w:tcPr>
                  <w:tcW w:w="2212" w:type="dxa"/>
                  <w:vAlign w:val="center"/>
                </w:tcPr>
                <w:p w:rsidR="00CF5666" w:rsidRPr="005F32EE" w:rsidRDefault="00CF5666" w:rsidP="00CF5666">
                  <w:pPr>
                    <w:jc w:val="center"/>
                    <w:rPr>
                      <w:rFonts w:ascii="Arial" w:hAnsi="Arial" w:cs="Arial"/>
                      <w:b/>
                      <w:caps/>
                      <w:sz w:val="16"/>
                    </w:rPr>
                  </w:pPr>
                  <w:r w:rsidRPr="005F32EE">
                    <w:rPr>
                      <w:rFonts w:ascii="Arial" w:hAnsi="Arial" w:cs="Arial"/>
                      <w:b/>
                      <w:caps/>
                      <w:sz w:val="16"/>
                    </w:rPr>
                    <w:t>Achat dE  prestations de Services de télécommunication fixe et mobile – autorisation de signer les marchés</w:t>
                  </w:r>
                </w:p>
                <w:p w:rsidR="007E1442" w:rsidRPr="00CF5666" w:rsidRDefault="007E1442" w:rsidP="00EB7DBA">
                  <w:pPr>
                    <w:pStyle w:val="Textedebulles1"/>
                    <w:tabs>
                      <w:tab w:val="left" w:pos="4467"/>
                    </w:tabs>
                    <w:ind w:left="-93" w:right="-10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EB7DBA" w:rsidRPr="00CF5666" w:rsidTr="00EB7DBA">
              <w:tc>
                <w:tcPr>
                  <w:tcW w:w="2241" w:type="dxa"/>
                </w:tcPr>
                <w:p w:rsidR="00EB7DBA" w:rsidRPr="00CF5666" w:rsidRDefault="00EB7DBA" w:rsidP="00EB7DBA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666">
                    <w:rPr>
                      <w:rFonts w:ascii="Arial" w:hAnsi="Arial" w:cs="Arial"/>
                      <w:b/>
                      <w:sz w:val="20"/>
                    </w:rPr>
                    <w:t>DOMAINE</w:t>
                  </w:r>
                </w:p>
              </w:tc>
            </w:tr>
            <w:tr w:rsidR="00EB7DBA" w:rsidRPr="00CF5666" w:rsidTr="00EB7DBA">
              <w:tc>
                <w:tcPr>
                  <w:tcW w:w="2241" w:type="dxa"/>
                </w:tcPr>
                <w:p w:rsidR="00EB7DBA" w:rsidRPr="00CF5666" w:rsidRDefault="00CF5666" w:rsidP="00EB7DBA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FINANCES</w:t>
                  </w:r>
                </w:p>
              </w:tc>
            </w:tr>
          </w:tbl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EB7DBA" w:rsidRPr="00CF5666" w:rsidTr="00EB7DBA">
              <w:tc>
                <w:tcPr>
                  <w:tcW w:w="2241" w:type="dxa"/>
                </w:tcPr>
                <w:p w:rsidR="00EB7DBA" w:rsidRPr="00CF5666" w:rsidRDefault="00EB7DBA" w:rsidP="009215C3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F5666">
                    <w:rPr>
                      <w:rFonts w:ascii="Arial" w:hAnsi="Arial" w:cs="Arial"/>
                      <w:b/>
                      <w:sz w:val="20"/>
                    </w:rPr>
                    <w:t>MOTS CLE</w:t>
                  </w:r>
                  <w:r w:rsidR="009215C3" w:rsidRPr="00CF5666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</w:p>
              </w:tc>
            </w:tr>
            <w:tr w:rsidR="00EB7DBA" w:rsidRPr="00CF5666" w:rsidTr="00EB7DBA">
              <w:tc>
                <w:tcPr>
                  <w:tcW w:w="2241" w:type="dxa"/>
                </w:tcPr>
                <w:p w:rsidR="00EB7DBA" w:rsidRPr="00CF5666" w:rsidRDefault="00CF5666" w:rsidP="00AE2A0C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Téléphonie fixe – Mobile - Marchés</w:t>
                  </w:r>
                </w:p>
              </w:tc>
            </w:tr>
          </w:tbl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p w:rsidR="001A455F" w:rsidRPr="00CF5666" w:rsidRDefault="001A455F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2241"/>
            </w:tblGrid>
            <w:tr w:rsidR="001A455F" w:rsidRPr="00CF5666" w:rsidTr="00772681">
              <w:tc>
                <w:tcPr>
                  <w:tcW w:w="2241" w:type="dxa"/>
                </w:tcPr>
                <w:p w:rsidR="001A455F" w:rsidRPr="00CF5666" w:rsidRDefault="001A455F" w:rsidP="00772681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CF5666">
                    <w:rPr>
                      <w:rFonts w:ascii="Arial" w:hAnsi="Arial" w:cs="Arial"/>
                      <w:b/>
                      <w:i/>
                      <w:sz w:val="20"/>
                    </w:rPr>
                    <w:t>SERVICE EMETTEUR</w:t>
                  </w:r>
                </w:p>
              </w:tc>
            </w:tr>
            <w:tr w:rsidR="001A455F" w:rsidRPr="00CF5666" w:rsidTr="00772681">
              <w:tc>
                <w:tcPr>
                  <w:tcW w:w="2241" w:type="dxa"/>
                </w:tcPr>
                <w:p w:rsidR="001A455F" w:rsidRPr="00CF5666" w:rsidRDefault="00AE2A0C" w:rsidP="00772681">
                  <w:pPr>
                    <w:pStyle w:val="Textedebulles1"/>
                    <w:tabs>
                      <w:tab w:val="left" w:pos="4467"/>
                    </w:tabs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ACHATS</w:t>
                  </w:r>
                </w:p>
              </w:tc>
            </w:tr>
          </w:tbl>
          <w:p w:rsidR="007E1442" w:rsidRPr="00CF5666" w:rsidRDefault="003911B7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oundrect id="_x0000_s1027" style="position:absolute;margin-left:.25pt;margin-top:25.6pt;width:112.05pt;height:61.7pt;z-index:251661312;mso-position-horizontal-relative:text;mso-position-vertical-relative:text" arcsize="10923f">
                  <v:textbox style="mso-next-textbox:#_x0000_s1027">
                    <w:txbxContent>
                      <w:p w:rsidR="00CF5666" w:rsidRPr="002A5A1B" w:rsidRDefault="00CF5666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Résultat du vote</w:t>
                        </w:r>
                        <w:r w:rsidRPr="002A5A1B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:</w:t>
                        </w:r>
                      </w:p>
                      <w:p w:rsidR="00CF5666" w:rsidRPr="002A5A1B" w:rsidRDefault="00CF5666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voix « pour »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043C1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19</w:t>
                        </w:r>
                      </w:p>
                      <w:p w:rsidR="00CF5666" w:rsidRPr="002A5A1B" w:rsidRDefault="00CF5666" w:rsidP="007E144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voix « contre »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0</w:t>
                        </w:r>
                      </w:p>
                      <w:p w:rsidR="00CF5666" w:rsidRPr="002A5A1B" w:rsidRDefault="00CF5666" w:rsidP="007E144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abstentions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A5A1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: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0</w:t>
                        </w:r>
                      </w:p>
                      <w:p w:rsidR="00CF5666" w:rsidRDefault="00CF5666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</w:p>
                      <w:p w:rsidR="00CF5666" w:rsidRPr="0052371E" w:rsidRDefault="00CF5666" w:rsidP="007E14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562" w:type="dxa"/>
            <w:vMerge/>
            <w:vAlign w:val="center"/>
          </w:tcPr>
          <w:p w:rsidR="007E1442" w:rsidRPr="00CF5666" w:rsidRDefault="007E1442" w:rsidP="00217F55">
            <w:pPr>
              <w:pStyle w:val="Textedebulles2"/>
              <w:ind w:left="47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215C3" w:rsidRPr="00CF5666" w:rsidRDefault="009215C3" w:rsidP="009215C3">
      <w:pPr>
        <w:jc w:val="both"/>
        <w:rPr>
          <w:rFonts w:ascii="Arial" w:hAnsi="Arial" w:cs="Arial"/>
        </w:rPr>
      </w:pPr>
    </w:p>
    <w:tbl>
      <w:tblPr>
        <w:tblW w:w="99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96"/>
        <w:gridCol w:w="7562"/>
      </w:tblGrid>
      <w:tr w:rsidR="007E1442" w:rsidRPr="00CF5666" w:rsidTr="00217F55">
        <w:trPr>
          <w:trHeight w:val="1617"/>
          <w:jc w:val="center"/>
        </w:trPr>
        <w:tc>
          <w:tcPr>
            <w:tcW w:w="2396" w:type="dxa"/>
            <w:vAlign w:val="center"/>
          </w:tcPr>
          <w:p w:rsidR="007E1442" w:rsidRPr="00CF5666" w:rsidRDefault="007E1442" w:rsidP="00217F55">
            <w:pPr>
              <w:pStyle w:val="Textedebulles1"/>
              <w:tabs>
                <w:tab w:val="left" w:pos="446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62" w:type="dxa"/>
            <w:vAlign w:val="center"/>
          </w:tcPr>
          <w:p w:rsidR="007E1442" w:rsidRPr="00CF5666" w:rsidRDefault="003911B7" w:rsidP="00217F55">
            <w:pPr>
              <w:ind w:right="8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4pt;margin-top:8.1pt;width:214.35pt;height:0;z-index:2516623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      </w:pict>
            </w:r>
          </w:p>
          <w:p w:rsidR="007E1442" w:rsidRPr="00CF5666" w:rsidRDefault="007E1442" w:rsidP="00217F55">
            <w:pPr>
              <w:ind w:right="849"/>
              <w:jc w:val="center"/>
              <w:rPr>
                <w:rFonts w:ascii="Arial" w:hAnsi="Arial" w:cs="Arial"/>
              </w:rPr>
            </w:pPr>
          </w:p>
          <w:p w:rsidR="007E1442" w:rsidRPr="00CF5666" w:rsidRDefault="007E1442" w:rsidP="00217F55">
            <w:pPr>
              <w:ind w:right="849"/>
              <w:jc w:val="center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t>L</w:t>
            </w:r>
            <w:r w:rsidR="009B67AF" w:rsidRPr="00CF5666">
              <w:rPr>
                <w:rFonts w:ascii="Arial" w:hAnsi="Arial" w:cs="Arial"/>
              </w:rPr>
              <w:t>a</w:t>
            </w:r>
            <w:r w:rsidRPr="00CF5666">
              <w:rPr>
                <w:rFonts w:ascii="Arial" w:hAnsi="Arial" w:cs="Arial"/>
              </w:rPr>
              <w:t xml:space="preserve"> Président</w:t>
            </w:r>
            <w:r w:rsidR="009B67AF" w:rsidRPr="00CF5666">
              <w:rPr>
                <w:rFonts w:ascii="Arial" w:hAnsi="Arial" w:cs="Arial"/>
              </w:rPr>
              <w:t>e</w:t>
            </w:r>
            <w:r w:rsidRPr="00CF5666">
              <w:rPr>
                <w:rFonts w:ascii="Arial" w:hAnsi="Arial" w:cs="Arial"/>
              </w:rPr>
              <w:t xml:space="preserve"> du conseil d’administration,</w:t>
            </w:r>
          </w:p>
          <w:p w:rsidR="007E1442" w:rsidRPr="00CF5666" w:rsidRDefault="007E1442" w:rsidP="00217F55">
            <w:pPr>
              <w:ind w:left="1843" w:right="849"/>
              <w:jc w:val="center"/>
              <w:rPr>
                <w:rFonts w:ascii="Arial" w:hAnsi="Arial" w:cs="Arial"/>
              </w:rPr>
            </w:pPr>
          </w:p>
          <w:p w:rsidR="007E1442" w:rsidRPr="00CF5666" w:rsidRDefault="007E1442" w:rsidP="00217F55">
            <w:pPr>
              <w:ind w:left="1843" w:right="849"/>
              <w:jc w:val="center"/>
              <w:rPr>
                <w:rFonts w:ascii="Arial" w:hAnsi="Arial" w:cs="Arial"/>
              </w:rPr>
            </w:pPr>
          </w:p>
          <w:p w:rsidR="00536B46" w:rsidRPr="00CF5666" w:rsidRDefault="00536B46" w:rsidP="00217F55">
            <w:pPr>
              <w:ind w:left="1843" w:right="849"/>
              <w:jc w:val="center"/>
              <w:rPr>
                <w:rFonts w:ascii="Arial" w:hAnsi="Arial" w:cs="Arial"/>
              </w:rPr>
            </w:pPr>
          </w:p>
          <w:p w:rsidR="007E1442" w:rsidRPr="00CF5666" w:rsidRDefault="007E1442" w:rsidP="00217F55">
            <w:pPr>
              <w:ind w:left="1843" w:right="849"/>
              <w:jc w:val="center"/>
              <w:rPr>
                <w:rFonts w:ascii="Arial" w:hAnsi="Arial" w:cs="Arial"/>
              </w:rPr>
            </w:pPr>
          </w:p>
          <w:p w:rsidR="007E1442" w:rsidRPr="00CF5666" w:rsidRDefault="007E1442" w:rsidP="00217F55">
            <w:pPr>
              <w:ind w:left="1843" w:right="849"/>
              <w:jc w:val="center"/>
              <w:rPr>
                <w:rFonts w:ascii="Arial" w:hAnsi="Arial" w:cs="Arial"/>
              </w:rPr>
            </w:pPr>
          </w:p>
          <w:p w:rsidR="00E16E58" w:rsidRPr="00CF5666" w:rsidRDefault="009B67AF" w:rsidP="00B81DAF">
            <w:pPr>
              <w:ind w:right="849"/>
              <w:jc w:val="center"/>
              <w:rPr>
                <w:rFonts w:ascii="Arial" w:hAnsi="Arial" w:cs="Arial"/>
              </w:rPr>
            </w:pPr>
            <w:r w:rsidRPr="00CF5666">
              <w:rPr>
                <w:rFonts w:ascii="Arial" w:hAnsi="Arial" w:cs="Arial"/>
              </w:rPr>
              <w:lastRenderedPageBreak/>
              <w:t>Mme Marie-Jeanne BELLAMY</w:t>
            </w:r>
            <w:r w:rsidR="00B81DAF">
              <w:rPr>
                <w:rFonts w:ascii="Arial" w:hAnsi="Arial" w:cs="Arial"/>
              </w:rPr>
              <w:t>.</w:t>
            </w:r>
          </w:p>
        </w:tc>
      </w:tr>
    </w:tbl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65442D" w:rsidRDefault="0065442D" w:rsidP="007E1442">
      <w:pPr>
        <w:pStyle w:val="Textedebulles1"/>
        <w:ind w:left="-426"/>
      </w:pPr>
    </w:p>
    <w:p w:rsidR="00991D66" w:rsidRP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C55516" w:rsidRDefault="00C555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1F3F16" w:rsidRDefault="001F3F1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991D66" w:rsidRDefault="00991D66" w:rsidP="00991D66">
      <w:pPr>
        <w:tabs>
          <w:tab w:val="left" w:pos="3800"/>
          <w:tab w:val="left" w:pos="5000"/>
          <w:tab w:val="left" w:pos="6200"/>
          <w:tab w:val="left" w:pos="6733"/>
        </w:tabs>
        <w:overflowPunct/>
        <w:autoSpaceDE/>
        <w:autoSpaceDN/>
        <w:adjustRightInd/>
        <w:textAlignment w:val="auto"/>
        <w:rPr>
          <w:rFonts w:ascii="Calibri" w:hAnsi="Calibri"/>
          <w:bCs/>
          <w:color w:val="000000"/>
          <w:lang w:val="fr-FR"/>
        </w:rPr>
      </w:pPr>
    </w:p>
    <w:p w:rsidR="00E16E58" w:rsidRDefault="00E16E58" w:rsidP="007E1442">
      <w:pPr>
        <w:pStyle w:val="Textedebulles1"/>
        <w:ind w:left="-426"/>
      </w:pPr>
    </w:p>
    <w:sectPr w:rsidR="00E16E58" w:rsidSect="00217F55">
      <w:footerReference w:type="default" r:id="rId8"/>
      <w:headerReference w:type="first" r:id="rId9"/>
      <w:pgSz w:w="11907" w:h="16840" w:code="9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66" w:rsidRDefault="00CF5666" w:rsidP="00F60889">
      <w:r>
        <w:separator/>
      </w:r>
    </w:p>
  </w:endnote>
  <w:endnote w:type="continuationSeparator" w:id="0">
    <w:p w:rsidR="00CF5666" w:rsidRDefault="00CF5666" w:rsidP="00F6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6" w:rsidRDefault="003911B7">
    <w:pPr>
      <w:pStyle w:val="Pieddepage"/>
      <w:jc w:val="center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 w:rsidR="00CF5666">
      <w:rPr>
        <w:rStyle w:val="Numrodepage"/>
        <w:rFonts w:ascii="Arial" w:hAnsi="Arial" w:cs="Arial"/>
      </w:rPr>
      <w:instrText xml:space="preserve"> PAGE </w:instrText>
    </w:r>
    <w:r>
      <w:rPr>
        <w:rStyle w:val="Numrodepage"/>
        <w:rFonts w:ascii="Arial" w:hAnsi="Arial" w:cs="Arial"/>
      </w:rPr>
      <w:fldChar w:fldCharType="separate"/>
    </w:r>
    <w:r w:rsidR="00043C1A">
      <w:rPr>
        <w:rStyle w:val="Numrodepage"/>
        <w:rFonts w:ascii="Arial" w:hAnsi="Arial" w:cs="Arial"/>
        <w:noProof/>
      </w:rPr>
      <w:t>3</w:t>
    </w:r>
    <w:r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66" w:rsidRDefault="00CF5666" w:rsidP="00F60889">
      <w:r>
        <w:separator/>
      </w:r>
    </w:p>
  </w:footnote>
  <w:footnote w:type="continuationSeparator" w:id="0">
    <w:p w:rsidR="00CF5666" w:rsidRDefault="00CF5666" w:rsidP="00F6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RÉPUBLIQUE FRANCAISE</w:t>
    </w: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DÉPARTEMENT DE LA VIENNE</w:t>
    </w:r>
  </w:p>
  <w:p w:rsidR="00CF5666" w:rsidRDefault="00CF5666">
    <w:pPr>
      <w:rPr>
        <w:rFonts w:ascii="Arial" w:hAnsi="Arial"/>
        <w:b/>
        <w:spacing w:val="20"/>
        <w:position w:val="-6"/>
        <w:sz w:val="16"/>
      </w:rPr>
    </w:pP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EXTRAIT DU REGISTRE DES DÉLIBÉRATIONS</w:t>
    </w: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DU CONSEIL D’ADMINISTRATION DU SERVICE DÉPARTEMENTAL</w:t>
    </w: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D’INCENDIE ET DE SECOURS DE LA VIENNE</w:t>
    </w: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  <w:r>
      <w:rPr>
        <w:rFonts w:ascii="Arial" w:hAnsi="Arial"/>
        <w:b/>
        <w:spacing w:val="20"/>
        <w:position w:val="-6"/>
        <w:sz w:val="16"/>
      </w:rPr>
      <w:t>SÉANCE DU 19 OCTOBRE 2015</w:t>
    </w:r>
  </w:p>
  <w:p w:rsidR="00CF5666" w:rsidRDefault="00CF5666">
    <w:pPr>
      <w:jc w:val="center"/>
      <w:rPr>
        <w:rFonts w:ascii="Arial" w:hAnsi="Arial"/>
        <w:b/>
        <w:spacing w:val="20"/>
        <w:position w:val="-6"/>
        <w:sz w:val="16"/>
      </w:rPr>
    </w:pPr>
  </w:p>
  <w:p w:rsidR="00CF5666" w:rsidRDefault="00CF5666">
    <w:pPr>
      <w:pStyle w:val="En-tt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35"/>
    <w:multiLevelType w:val="hybridMultilevel"/>
    <w:tmpl w:val="E99E0CFC"/>
    <w:lvl w:ilvl="0" w:tplc="6D54AF5C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0B8E68D5"/>
    <w:multiLevelType w:val="hybridMultilevel"/>
    <w:tmpl w:val="23F49D9C"/>
    <w:lvl w:ilvl="0" w:tplc="FE824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8D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42C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E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A5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0C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B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0B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6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B1A87"/>
    <w:multiLevelType w:val="hybridMultilevel"/>
    <w:tmpl w:val="D8FCE822"/>
    <w:lvl w:ilvl="0" w:tplc="8C26F2D4">
      <w:start w:val="1"/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16D65"/>
    <w:multiLevelType w:val="hybridMultilevel"/>
    <w:tmpl w:val="38CA0026"/>
    <w:lvl w:ilvl="0" w:tplc="040C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117621EE"/>
    <w:multiLevelType w:val="hybridMultilevel"/>
    <w:tmpl w:val="BBE25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E78"/>
    <w:multiLevelType w:val="hybridMultilevel"/>
    <w:tmpl w:val="0A2817F8"/>
    <w:lvl w:ilvl="0" w:tplc="F64A20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A66DC5"/>
    <w:multiLevelType w:val="hybridMultilevel"/>
    <w:tmpl w:val="B782A822"/>
    <w:lvl w:ilvl="0" w:tplc="8E6E9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8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C0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4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E8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8C8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4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89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E3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229C1"/>
    <w:multiLevelType w:val="hybridMultilevel"/>
    <w:tmpl w:val="F66E7F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3B37"/>
    <w:multiLevelType w:val="hybridMultilevel"/>
    <w:tmpl w:val="D916D962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4F68"/>
    <w:multiLevelType w:val="hybridMultilevel"/>
    <w:tmpl w:val="FAE49942"/>
    <w:lvl w:ilvl="0" w:tplc="28A47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68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895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C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8F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88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A6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EC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A1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1D7F44"/>
    <w:multiLevelType w:val="hybridMultilevel"/>
    <w:tmpl w:val="58DED73E"/>
    <w:lvl w:ilvl="0" w:tplc="DFA08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A4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488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0E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EB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A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C1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12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4F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77605C"/>
    <w:multiLevelType w:val="hybridMultilevel"/>
    <w:tmpl w:val="6FDCC6DC"/>
    <w:lvl w:ilvl="0" w:tplc="181C2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86503"/>
    <w:multiLevelType w:val="hybridMultilevel"/>
    <w:tmpl w:val="CD8C31A8"/>
    <w:lvl w:ilvl="0" w:tplc="C254B192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A3148"/>
    <w:multiLevelType w:val="hybridMultilevel"/>
    <w:tmpl w:val="AAA2A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F6A"/>
    <w:multiLevelType w:val="hybridMultilevel"/>
    <w:tmpl w:val="E3C244E2"/>
    <w:lvl w:ilvl="0" w:tplc="70607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05BD3"/>
    <w:multiLevelType w:val="hybridMultilevel"/>
    <w:tmpl w:val="1138049C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3069F"/>
    <w:multiLevelType w:val="hybridMultilevel"/>
    <w:tmpl w:val="7480F2E4"/>
    <w:lvl w:ilvl="0" w:tplc="AA843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2F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6C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E6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8A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23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7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D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EF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D25CCE"/>
    <w:multiLevelType w:val="hybridMultilevel"/>
    <w:tmpl w:val="1FDED7F6"/>
    <w:lvl w:ilvl="0" w:tplc="040C000D">
      <w:start w:val="1"/>
      <w:numFmt w:val="bullet"/>
      <w:lvlText w:val=""/>
      <w:lvlJc w:val="left"/>
      <w:pPr>
        <w:ind w:left="1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8">
    <w:nsid w:val="4747238C"/>
    <w:multiLevelType w:val="hybridMultilevel"/>
    <w:tmpl w:val="CE368462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C2668"/>
    <w:multiLevelType w:val="hybridMultilevel"/>
    <w:tmpl w:val="4AFE7340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636D6"/>
    <w:multiLevelType w:val="hybridMultilevel"/>
    <w:tmpl w:val="437EAA78"/>
    <w:lvl w:ilvl="0" w:tplc="D3F63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B27D4"/>
    <w:multiLevelType w:val="hybridMultilevel"/>
    <w:tmpl w:val="465A5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347"/>
    <w:multiLevelType w:val="hybridMultilevel"/>
    <w:tmpl w:val="3CEA6758"/>
    <w:lvl w:ilvl="0" w:tplc="756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80890"/>
    <w:multiLevelType w:val="hybridMultilevel"/>
    <w:tmpl w:val="5F88570E"/>
    <w:lvl w:ilvl="0" w:tplc="0DA270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82678"/>
    <w:multiLevelType w:val="hybridMultilevel"/>
    <w:tmpl w:val="6C929ABA"/>
    <w:lvl w:ilvl="0" w:tplc="23A84D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104D5"/>
    <w:multiLevelType w:val="hybridMultilevel"/>
    <w:tmpl w:val="38663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05B76"/>
    <w:multiLevelType w:val="hybridMultilevel"/>
    <w:tmpl w:val="1CDC6774"/>
    <w:lvl w:ilvl="0" w:tplc="6EB48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C4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02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0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E1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64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DA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68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67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086F04"/>
    <w:multiLevelType w:val="hybridMultilevel"/>
    <w:tmpl w:val="568E1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F1319"/>
    <w:multiLevelType w:val="hybridMultilevel"/>
    <w:tmpl w:val="15247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9"/>
  </w:num>
  <w:num w:numId="5">
    <w:abstractNumId w:val="1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9"/>
  </w:num>
  <w:num w:numId="13">
    <w:abstractNumId w:val="8"/>
  </w:num>
  <w:num w:numId="14">
    <w:abstractNumId w:val="24"/>
  </w:num>
  <w:num w:numId="15">
    <w:abstractNumId w:val="15"/>
  </w:num>
  <w:num w:numId="16">
    <w:abstractNumId w:val="3"/>
  </w:num>
  <w:num w:numId="17">
    <w:abstractNumId w:val="25"/>
  </w:num>
  <w:num w:numId="18">
    <w:abstractNumId w:val="17"/>
  </w:num>
  <w:num w:numId="19">
    <w:abstractNumId w:val="21"/>
  </w:num>
  <w:num w:numId="20">
    <w:abstractNumId w:val="4"/>
  </w:num>
  <w:num w:numId="21">
    <w:abstractNumId w:val="7"/>
  </w:num>
  <w:num w:numId="22">
    <w:abstractNumId w:val="27"/>
  </w:num>
  <w:num w:numId="23">
    <w:abstractNumId w:val="13"/>
  </w:num>
  <w:num w:numId="24">
    <w:abstractNumId w:val="12"/>
  </w:num>
  <w:num w:numId="25">
    <w:abstractNumId w:val="18"/>
  </w:num>
  <w:num w:numId="26">
    <w:abstractNumId w:val="28"/>
  </w:num>
  <w:num w:numId="27">
    <w:abstractNumId w:val="11"/>
  </w:num>
  <w:num w:numId="28">
    <w:abstractNumId w:val="2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42"/>
    <w:rsid w:val="000132E0"/>
    <w:rsid w:val="00027E68"/>
    <w:rsid w:val="000367BB"/>
    <w:rsid w:val="00037140"/>
    <w:rsid w:val="00043C1A"/>
    <w:rsid w:val="000442B4"/>
    <w:rsid w:val="0005678D"/>
    <w:rsid w:val="000574A7"/>
    <w:rsid w:val="00061E03"/>
    <w:rsid w:val="000655F4"/>
    <w:rsid w:val="00076000"/>
    <w:rsid w:val="00084B21"/>
    <w:rsid w:val="000915E3"/>
    <w:rsid w:val="000936A1"/>
    <w:rsid w:val="00094DD4"/>
    <w:rsid w:val="000B2BBC"/>
    <w:rsid w:val="000C0958"/>
    <w:rsid w:val="000D7126"/>
    <w:rsid w:val="000E0927"/>
    <w:rsid w:val="000E6230"/>
    <w:rsid w:val="000F4846"/>
    <w:rsid w:val="00114A2F"/>
    <w:rsid w:val="00127410"/>
    <w:rsid w:val="00130F43"/>
    <w:rsid w:val="00141CFA"/>
    <w:rsid w:val="001A2FF1"/>
    <w:rsid w:val="001A455F"/>
    <w:rsid w:val="001C4B88"/>
    <w:rsid w:val="001C731C"/>
    <w:rsid w:val="001D587C"/>
    <w:rsid w:val="001E6E05"/>
    <w:rsid w:val="001F3F16"/>
    <w:rsid w:val="00206FF2"/>
    <w:rsid w:val="00217F55"/>
    <w:rsid w:val="00222E99"/>
    <w:rsid w:val="002318E8"/>
    <w:rsid w:val="00232CE8"/>
    <w:rsid w:val="00273068"/>
    <w:rsid w:val="00292D8F"/>
    <w:rsid w:val="00297DEA"/>
    <w:rsid w:val="002B4CB5"/>
    <w:rsid w:val="002C4CEC"/>
    <w:rsid w:val="002D4EF0"/>
    <w:rsid w:val="002E2977"/>
    <w:rsid w:val="002E4ED3"/>
    <w:rsid w:val="0030777E"/>
    <w:rsid w:val="003255B5"/>
    <w:rsid w:val="003366B1"/>
    <w:rsid w:val="00352798"/>
    <w:rsid w:val="00353D6A"/>
    <w:rsid w:val="00354993"/>
    <w:rsid w:val="0037217D"/>
    <w:rsid w:val="00382C79"/>
    <w:rsid w:val="00382D09"/>
    <w:rsid w:val="003911B7"/>
    <w:rsid w:val="003B144C"/>
    <w:rsid w:val="003B4C1D"/>
    <w:rsid w:val="003C725E"/>
    <w:rsid w:val="003D424B"/>
    <w:rsid w:val="003E19BF"/>
    <w:rsid w:val="003E3892"/>
    <w:rsid w:val="004218EC"/>
    <w:rsid w:val="00441514"/>
    <w:rsid w:val="004427A3"/>
    <w:rsid w:val="00444D16"/>
    <w:rsid w:val="0045393A"/>
    <w:rsid w:val="0047011B"/>
    <w:rsid w:val="0047375C"/>
    <w:rsid w:val="00475616"/>
    <w:rsid w:val="00482967"/>
    <w:rsid w:val="004A0B56"/>
    <w:rsid w:val="004A16C2"/>
    <w:rsid w:val="004D446E"/>
    <w:rsid w:val="004E3769"/>
    <w:rsid w:val="004F455E"/>
    <w:rsid w:val="00536B46"/>
    <w:rsid w:val="005537B2"/>
    <w:rsid w:val="00556EDC"/>
    <w:rsid w:val="005646DD"/>
    <w:rsid w:val="005743CA"/>
    <w:rsid w:val="00574AD1"/>
    <w:rsid w:val="005954E9"/>
    <w:rsid w:val="00595993"/>
    <w:rsid w:val="00596E49"/>
    <w:rsid w:val="005A3366"/>
    <w:rsid w:val="005D3E74"/>
    <w:rsid w:val="005F32EE"/>
    <w:rsid w:val="006113EF"/>
    <w:rsid w:val="0061465A"/>
    <w:rsid w:val="0065442D"/>
    <w:rsid w:val="00657610"/>
    <w:rsid w:val="006623CD"/>
    <w:rsid w:val="0069637B"/>
    <w:rsid w:val="006C4005"/>
    <w:rsid w:val="006D7C17"/>
    <w:rsid w:val="00747469"/>
    <w:rsid w:val="00752960"/>
    <w:rsid w:val="00754441"/>
    <w:rsid w:val="00771507"/>
    <w:rsid w:val="00772681"/>
    <w:rsid w:val="007842C8"/>
    <w:rsid w:val="007941AA"/>
    <w:rsid w:val="007B50CA"/>
    <w:rsid w:val="007D1706"/>
    <w:rsid w:val="007E1442"/>
    <w:rsid w:val="007F1360"/>
    <w:rsid w:val="007F6CA0"/>
    <w:rsid w:val="00820561"/>
    <w:rsid w:val="008209D5"/>
    <w:rsid w:val="008238FE"/>
    <w:rsid w:val="00876001"/>
    <w:rsid w:val="00892C8B"/>
    <w:rsid w:val="00893701"/>
    <w:rsid w:val="0089596E"/>
    <w:rsid w:val="008B1AF5"/>
    <w:rsid w:val="008B4272"/>
    <w:rsid w:val="008B50A0"/>
    <w:rsid w:val="008C7963"/>
    <w:rsid w:val="008D0D7B"/>
    <w:rsid w:val="008D7F59"/>
    <w:rsid w:val="008F44A3"/>
    <w:rsid w:val="00901831"/>
    <w:rsid w:val="00910562"/>
    <w:rsid w:val="009215C3"/>
    <w:rsid w:val="00923508"/>
    <w:rsid w:val="00924852"/>
    <w:rsid w:val="00962DE6"/>
    <w:rsid w:val="00987EDD"/>
    <w:rsid w:val="00991D66"/>
    <w:rsid w:val="00992A29"/>
    <w:rsid w:val="00992B47"/>
    <w:rsid w:val="009935B4"/>
    <w:rsid w:val="00994660"/>
    <w:rsid w:val="00996F28"/>
    <w:rsid w:val="009A25CC"/>
    <w:rsid w:val="009A5A97"/>
    <w:rsid w:val="009B67AF"/>
    <w:rsid w:val="009F221A"/>
    <w:rsid w:val="00A003C9"/>
    <w:rsid w:val="00A078D4"/>
    <w:rsid w:val="00A239D4"/>
    <w:rsid w:val="00A36C96"/>
    <w:rsid w:val="00A55D23"/>
    <w:rsid w:val="00A67647"/>
    <w:rsid w:val="00AA3B24"/>
    <w:rsid w:val="00AB4ADA"/>
    <w:rsid w:val="00AB69BB"/>
    <w:rsid w:val="00AC6E4C"/>
    <w:rsid w:val="00AD3343"/>
    <w:rsid w:val="00AD375B"/>
    <w:rsid w:val="00AE2A0C"/>
    <w:rsid w:val="00AE5BF5"/>
    <w:rsid w:val="00AF54B2"/>
    <w:rsid w:val="00B034B2"/>
    <w:rsid w:val="00B1208C"/>
    <w:rsid w:val="00B21902"/>
    <w:rsid w:val="00B23B0B"/>
    <w:rsid w:val="00B26ED0"/>
    <w:rsid w:val="00B3304D"/>
    <w:rsid w:val="00B52BE2"/>
    <w:rsid w:val="00B54DDD"/>
    <w:rsid w:val="00B81DAF"/>
    <w:rsid w:val="00B85DF3"/>
    <w:rsid w:val="00B963D8"/>
    <w:rsid w:val="00BC453B"/>
    <w:rsid w:val="00BC475B"/>
    <w:rsid w:val="00BD3A24"/>
    <w:rsid w:val="00BD5865"/>
    <w:rsid w:val="00C20A0C"/>
    <w:rsid w:val="00C26394"/>
    <w:rsid w:val="00C26806"/>
    <w:rsid w:val="00C33BCE"/>
    <w:rsid w:val="00C349DD"/>
    <w:rsid w:val="00C44978"/>
    <w:rsid w:val="00C55516"/>
    <w:rsid w:val="00C60A8D"/>
    <w:rsid w:val="00C60CFB"/>
    <w:rsid w:val="00C62630"/>
    <w:rsid w:val="00C73E93"/>
    <w:rsid w:val="00CB0B14"/>
    <w:rsid w:val="00CB6606"/>
    <w:rsid w:val="00CD4E80"/>
    <w:rsid w:val="00CD5FDB"/>
    <w:rsid w:val="00CE3DBC"/>
    <w:rsid w:val="00CE5347"/>
    <w:rsid w:val="00CF4A00"/>
    <w:rsid w:val="00CF5666"/>
    <w:rsid w:val="00CF787D"/>
    <w:rsid w:val="00D03B00"/>
    <w:rsid w:val="00D33B6F"/>
    <w:rsid w:val="00D363DB"/>
    <w:rsid w:val="00D50A67"/>
    <w:rsid w:val="00D53A8C"/>
    <w:rsid w:val="00D57A71"/>
    <w:rsid w:val="00D836DB"/>
    <w:rsid w:val="00D9605E"/>
    <w:rsid w:val="00D97038"/>
    <w:rsid w:val="00DB1AEB"/>
    <w:rsid w:val="00DC008B"/>
    <w:rsid w:val="00DC0815"/>
    <w:rsid w:val="00DC2E8D"/>
    <w:rsid w:val="00DC4F9D"/>
    <w:rsid w:val="00DC6F5C"/>
    <w:rsid w:val="00DC7113"/>
    <w:rsid w:val="00DF344C"/>
    <w:rsid w:val="00E01B21"/>
    <w:rsid w:val="00E16E58"/>
    <w:rsid w:val="00E26892"/>
    <w:rsid w:val="00E52432"/>
    <w:rsid w:val="00E70A0C"/>
    <w:rsid w:val="00E84228"/>
    <w:rsid w:val="00E92018"/>
    <w:rsid w:val="00E94502"/>
    <w:rsid w:val="00E971FE"/>
    <w:rsid w:val="00E979DE"/>
    <w:rsid w:val="00EB2FCA"/>
    <w:rsid w:val="00EB7674"/>
    <w:rsid w:val="00EB7DBA"/>
    <w:rsid w:val="00ED0983"/>
    <w:rsid w:val="00ED47E5"/>
    <w:rsid w:val="00EE4CB3"/>
    <w:rsid w:val="00EF4592"/>
    <w:rsid w:val="00F01022"/>
    <w:rsid w:val="00F60889"/>
    <w:rsid w:val="00F721D0"/>
    <w:rsid w:val="00F85C8D"/>
    <w:rsid w:val="00F97899"/>
    <w:rsid w:val="00FA38DC"/>
    <w:rsid w:val="00FA5780"/>
    <w:rsid w:val="00FA6368"/>
    <w:rsid w:val="00FB522B"/>
    <w:rsid w:val="00FB750C"/>
    <w:rsid w:val="00FB7D18"/>
    <w:rsid w:val="00FC03FD"/>
    <w:rsid w:val="00FC6F0F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7E1442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E1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E144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semiHidden/>
    <w:rsid w:val="007E1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E144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7E1442"/>
    <w:rPr>
      <w:rFonts w:ascii="Arial" w:hAnsi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7E144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7E1442"/>
    <w:pPr>
      <w:jc w:val="both"/>
    </w:pPr>
    <w:rPr>
      <w:rFonts w:ascii="Arial" w:hAnsi="Arial"/>
      <w:lang w:val="fr-FR"/>
    </w:rPr>
  </w:style>
  <w:style w:type="character" w:styleId="Numrodepage">
    <w:name w:val="page number"/>
    <w:basedOn w:val="Policepardfaut"/>
    <w:semiHidden/>
    <w:rsid w:val="007E1442"/>
  </w:style>
  <w:style w:type="paragraph" w:customStyle="1" w:styleId="Textedebulles1">
    <w:name w:val="Texte de bulles1"/>
    <w:basedOn w:val="Normal"/>
    <w:rsid w:val="007E1442"/>
    <w:rPr>
      <w:rFonts w:ascii="Tahoma" w:hAnsi="Tahoma"/>
      <w:sz w:val="16"/>
      <w:lang w:val="fr-FR"/>
    </w:rPr>
  </w:style>
  <w:style w:type="paragraph" w:customStyle="1" w:styleId="Textedebulles2">
    <w:name w:val="Texte de bulles2"/>
    <w:basedOn w:val="Normal"/>
    <w:rsid w:val="007E1442"/>
    <w:rPr>
      <w:rFonts w:ascii="Tahoma" w:hAnsi="Tahoma"/>
      <w:sz w:val="16"/>
      <w:lang w:val="fr-FR"/>
    </w:rPr>
  </w:style>
  <w:style w:type="table" w:styleId="Grilledutableau">
    <w:name w:val="Table Grid"/>
    <w:basedOn w:val="TableauNormal"/>
    <w:uiPriority w:val="59"/>
    <w:rsid w:val="007E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Policepardfaut"/>
    <w:uiPriority w:val="99"/>
    <w:rsid w:val="007E1442"/>
    <w:rPr>
      <w:rFonts w:ascii="Arial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442"/>
    <w:pPr>
      <w:ind w:left="720"/>
      <w:contextualSpacing/>
    </w:pPr>
  </w:style>
  <w:style w:type="paragraph" w:customStyle="1" w:styleId="Style20">
    <w:name w:val="Style20"/>
    <w:basedOn w:val="Normal"/>
    <w:uiPriority w:val="99"/>
    <w:rsid w:val="007E1442"/>
    <w:pPr>
      <w:widowControl w:val="0"/>
      <w:overflowPunct/>
      <w:spacing w:line="221" w:lineRule="exact"/>
      <w:ind w:firstLine="547"/>
      <w:jc w:val="both"/>
      <w:textAlignment w:val="auto"/>
    </w:pPr>
    <w:rPr>
      <w:rFonts w:ascii="Arial" w:eastAsiaTheme="minorEastAsia" w:hAnsi="Arial" w:cs="Arial"/>
      <w:sz w:val="24"/>
      <w:szCs w:val="24"/>
      <w:lang w:val="fr-FR"/>
    </w:rPr>
  </w:style>
  <w:style w:type="character" w:customStyle="1" w:styleId="FontStyle40">
    <w:name w:val="Font Style40"/>
    <w:basedOn w:val="Policepardfaut"/>
    <w:uiPriority w:val="99"/>
    <w:rsid w:val="007E1442"/>
    <w:rPr>
      <w:rFonts w:ascii="Arial" w:hAnsi="Arial" w:cs="Arial"/>
      <w:sz w:val="18"/>
      <w:szCs w:val="18"/>
    </w:rPr>
  </w:style>
  <w:style w:type="character" w:customStyle="1" w:styleId="FontStyle41">
    <w:name w:val="Font Style41"/>
    <w:basedOn w:val="Policepardfaut"/>
    <w:uiPriority w:val="99"/>
    <w:rsid w:val="007E1442"/>
    <w:rPr>
      <w:rFonts w:ascii="Arial" w:hAnsi="Arial" w:cs="Arial"/>
      <w:i/>
      <w:iCs/>
      <w:sz w:val="18"/>
      <w:szCs w:val="18"/>
    </w:rPr>
  </w:style>
  <w:style w:type="character" w:customStyle="1" w:styleId="Titre2Car">
    <w:name w:val="Titre 2 Car"/>
    <w:basedOn w:val="Policepardfaut"/>
    <w:link w:val="Titre2"/>
    <w:rsid w:val="007E1442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1Rapport">
    <w:name w:val="1 Rapport"/>
    <w:basedOn w:val="Normal"/>
    <w:rsid w:val="003E3892"/>
    <w:pPr>
      <w:overflowPunct/>
      <w:autoSpaceDE/>
      <w:autoSpaceDN/>
      <w:adjustRightInd/>
      <w:jc w:val="both"/>
      <w:textAlignment w:val="auto"/>
    </w:pPr>
    <w:rPr>
      <w:rFonts w:ascii="Tahoma" w:hAnsi="Tahoma"/>
      <w:lang w:val="fr-FR"/>
    </w:rPr>
  </w:style>
  <w:style w:type="paragraph" w:customStyle="1" w:styleId="Normalcentr4">
    <w:name w:val="Normal centré4"/>
    <w:basedOn w:val="Normal"/>
    <w:rsid w:val="00AB4ADA"/>
    <w:pPr>
      <w:tabs>
        <w:tab w:val="left" w:pos="3544"/>
        <w:tab w:val="left" w:pos="4253"/>
      </w:tabs>
      <w:ind w:left="142" w:right="240"/>
    </w:pPr>
    <w:rPr>
      <w:b/>
      <w:sz w:val="16"/>
    </w:rPr>
  </w:style>
  <w:style w:type="character" w:styleId="Lienhypertexte">
    <w:name w:val="Hyperlink"/>
    <w:basedOn w:val="Policepardfaut"/>
    <w:uiPriority w:val="99"/>
    <w:unhideWhenUsed/>
    <w:rsid w:val="007B5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hatpublic.com/accueil/SDIS86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LEBEAU</dc:creator>
  <cp:lastModifiedBy>Nathalie ALEXANDRE</cp:lastModifiedBy>
  <cp:revision>19</cp:revision>
  <cp:lastPrinted>2015-06-10T08:13:00Z</cp:lastPrinted>
  <dcterms:created xsi:type="dcterms:W3CDTF">2015-10-12T12:52:00Z</dcterms:created>
  <dcterms:modified xsi:type="dcterms:W3CDTF">2015-10-21T08:05:00Z</dcterms:modified>
</cp:coreProperties>
</file>